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D1C4C3" w14:textId="77777777" w:rsidR="0014345A" w:rsidRDefault="0014345A" w:rsidP="00B720DE">
      <w:pPr>
        <w:pStyle w:val="afc"/>
        <w:ind w:firstLine="709"/>
        <w:jc w:val="both"/>
        <w:rPr>
          <w:rFonts w:ascii="Times New Roman" w:hAnsi="Times New Roman"/>
          <w:sz w:val="28"/>
          <w:szCs w:val="28"/>
          <w:lang w:val="kk-KZ"/>
        </w:rPr>
      </w:pPr>
      <w:bookmarkStart w:id="0" w:name="_GoBack"/>
      <w:bookmarkEnd w:id="0"/>
    </w:p>
    <w:p w14:paraId="7B763165"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 xml:space="preserve">Аванс – (франц. Avance) </w:t>
      </w:r>
      <w:r w:rsidRPr="0045026C">
        <w:rPr>
          <w:rFonts w:ascii="Times New Roman" w:hAnsi="Times New Roman" w:cs="Times New Roman"/>
          <w:sz w:val="24"/>
          <w:szCs w:val="24"/>
          <w:lang w:val="kk-KZ"/>
        </w:rPr>
        <w:t>кейінірек толық есеп берілуі керек болашақ төлемдер немесе алдағы шығыстар есебінен берілген ақшалай сома немесе мүлік.</w:t>
      </w:r>
    </w:p>
    <w:p w14:paraId="0051F79E"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Аванстық есебі</w:t>
      </w:r>
      <w:r w:rsidRPr="0045026C">
        <w:rPr>
          <w:rFonts w:ascii="Times New Roman" w:hAnsi="Times New Roman" w:cs="Times New Roman"/>
          <w:sz w:val="24"/>
          <w:szCs w:val="24"/>
          <w:lang w:val="kk-KZ"/>
        </w:rPr>
        <w:t xml:space="preserve"> – аванстың жұмсалуын растайтын типтік нысандағы құжат.</w:t>
      </w:r>
    </w:p>
    <w:p w14:paraId="639508B1"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Акциядан пайда</w:t>
      </w:r>
      <w:r w:rsidRPr="0045026C">
        <w:rPr>
          <w:rFonts w:ascii="Times New Roman" w:hAnsi="Times New Roman" w:cs="Times New Roman"/>
          <w:sz w:val="24"/>
          <w:szCs w:val="24"/>
          <w:lang w:val="kk-KZ"/>
        </w:rPr>
        <w:t xml:space="preserve"> – Таза пайда сомасын айналыстағы қарапайым акциялардың жылдық орташа санына бөлу арқылы есептеледі. Сондай-ақ акцияға шаққандағы таза пайда деп те атайды.</w:t>
      </w:r>
    </w:p>
    <w:p w14:paraId="677B5327"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 xml:space="preserve">Ағымдағы таза активтер </w:t>
      </w:r>
      <w:r w:rsidRPr="0045026C">
        <w:rPr>
          <w:rFonts w:ascii="Times New Roman" w:hAnsi="Times New Roman" w:cs="Times New Roman"/>
          <w:sz w:val="24"/>
          <w:szCs w:val="24"/>
          <w:lang w:val="kk-KZ"/>
        </w:rPr>
        <w:t>активтерді өткізуге байланысты жұмсалған шығындарды шегергенде ағымдағы активтердің құны немесе ТМБ қорлардың өткізудің таза құны, сату бағасына тең, одан жинақталымдауға және сатуды ұйымдастыруға байланысты жұмсалған шығын шегеріледі .</w:t>
      </w:r>
    </w:p>
    <w:p w14:paraId="0131FA21"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 xml:space="preserve">Айналым капиталы - </w:t>
      </w:r>
      <w:r w:rsidRPr="0045026C">
        <w:rPr>
          <w:rFonts w:ascii="Times New Roman" w:hAnsi="Times New Roman" w:cs="Times New Roman"/>
          <w:sz w:val="24"/>
          <w:szCs w:val="24"/>
          <w:lang w:val="kk-KZ"/>
        </w:rPr>
        <w:t>фирма капиталының ең жедеқабыл бөлігі, ол негізгі капиталдан өзгеше түрде ақшалай қаражатқа оңай айналады.</w:t>
      </w:r>
    </w:p>
    <w:p w14:paraId="75557A3C"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Айырбасталатын (конвертациялау) облигациялар</w:t>
      </w:r>
      <w:r w:rsidRPr="0045026C">
        <w:rPr>
          <w:rFonts w:ascii="Times New Roman" w:hAnsi="Times New Roman" w:cs="Times New Roman"/>
          <w:sz w:val="24"/>
          <w:szCs w:val="24"/>
          <w:lang w:val="kk-KZ"/>
        </w:rPr>
        <w:t xml:space="preserve"> – Корпорацияның шығарған құнды қағаздарына (акциялар) айырбастауға болатын облигациялар.</w:t>
      </w:r>
    </w:p>
    <w:p w14:paraId="6B3F3D1E"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 xml:space="preserve">Активтер </w:t>
      </w:r>
      <w:r w:rsidRPr="0045026C">
        <w:rPr>
          <w:rFonts w:ascii="Times New Roman" w:hAnsi="Times New Roman" w:cs="Times New Roman"/>
          <w:sz w:val="24"/>
          <w:szCs w:val="24"/>
          <w:lang w:val="kk-KZ"/>
        </w:rPr>
        <w:t>- Бухгалтерлік есептің халықаралық және қазақстандық стандартарына сәйкес-бұл құндық тұрғыдан бағалаған мүлік, мүліктік емес жеке игіліктер және субъектінің құқықтары.</w:t>
      </w:r>
    </w:p>
    <w:p w14:paraId="74188DDF"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Ақша қаржылар -</w:t>
      </w:r>
      <w:r w:rsidRPr="0045026C">
        <w:rPr>
          <w:rFonts w:ascii="Times New Roman" w:hAnsi="Times New Roman" w:cs="Times New Roman"/>
          <w:sz w:val="24"/>
          <w:szCs w:val="24"/>
          <w:lang w:val="kk-KZ"/>
        </w:rPr>
        <w:t xml:space="preserve"> кассадағы және субъектінің шоттарындағы банктердегі ақшалар, қолма-қол ақшалар. Олардың түсуі және шығуы ақшалай қаражаттарының қозғалысы ретінде қарастырылады.</w:t>
      </w:r>
    </w:p>
    <w:p w14:paraId="6D07AC74"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Адалдық принципі</w:t>
      </w:r>
      <w:r w:rsidRPr="0045026C">
        <w:rPr>
          <w:rFonts w:ascii="Times New Roman" w:hAnsi="Times New Roman" w:cs="Times New Roman"/>
          <w:sz w:val="24"/>
          <w:szCs w:val="24"/>
          <w:lang w:val="kk-KZ"/>
        </w:rPr>
        <w:t xml:space="preserve"> - Өз пайдасынан гөрі қызмет атқару міндетін шындық жолдармен, ашық және адал орындаушы тұлғалардың  қызметтік принципі.</w:t>
      </w:r>
    </w:p>
    <w:p w14:paraId="5A6FD580"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Акциз (франц. Accise)</w:t>
      </w:r>
      <w:r w:rsidRPr="0045026C">
        <w:rPr>
          <w:rFonts w:ascii="Times New Roman" w:hAnsi="Times New Roman" w:cs="Times New Roman"/>
          <w:sz w:val="24"/>
          <w:szCs w:val="24"/>
          <w:lang w:val="kk-KZ"/>
        </w:rPr>
        <w:t xml:space="preserve"> - тауардың бағасына енгізілген және сатып алушы төлейтін жалпы мемлекеттік жанама салық..</w:t>
      </w:r>
    </w:p>
    <w:p w14:paraId="0F5E76FB"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Акциялар</w:t>
      </w:r>
      <w:r w:rsidRPr="0045026C">
        <w:rPr>
          <w:rFonts w:ascii="Times New Roman" w:hAnsi="Times New Roman" w:cs="Times New Roman"/>
          <w:sz w:val="24"/>
          <w:szCs w:val="24"/>
          <w:lang w:val="kk-KZ"/>
        </w:rPr>
        <w:t xml:space="preserve"> (лат. actio) - акционерлік қоғамдардың айналыс мерзімі белгіленбей шығаратын бағалы қағаздар.</w:t>
      </w:r>
    </w:p>
    <w:p w14:paraId="360728BE"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Акционерлік капитал</w:t>
      </w:r>
      <w:r w:rsidRPr="0045026C">
        <w:rPr>
          <w:rFonts w:ascii="Times New Roman" w:hAnsi="Times New Roman" w:cs="Times New Roman"/>
          <w:sz w:val="24"/>
          <w:szCs w:val="24"/>
          <w:lang w:val="kk-KZ"/>
        </w:rPr>
        <w:t xml:space="preserve"> – акцияларды сатып алу кезінде төлейтін акционерлердің алымдарынан тұратын акционерлік коғамның негізгі (жарғылық) капитал.</w:t>
      </w:r>
    </w:p>
    <w:p w14:paraId="4BB2C548"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Активтердің табыстылығы -</w:t>
      </w:r>
      <w:r w:rsidRPr="0045026C">
        <w:rPr>
          <w:rFonts w:ascii="Times New Roman" w:hAnsi="Times New Roman" w:cs="Times New Roman"/>
          <w:sz w:val="24"/>
          <w:szCs w:val="24"/>
          <w:lang w:val="kk-KZ"/>
        </w:rPr>
        <w:t xml:space="preserve"> Таза пайда сомасын активтердің сомалық жинағына бөлу арқылы есептелінеді. Таза пайда алу мақсатындағы активтерді тиімді жұмсаудың дәрежесін анықтайды, таза пайданы өлшейді.</w:t>
      </w:r>
    </w:p>
    <w:p w14:paraId="24474734"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Алуға қойылған вексельдер</w:t>
      </w:r>
      <w:r w:rsidRPr="0045026C">
        <w:rPr>
          <w:rFonts w:ascii="Times New Roman" w:hAnsi="Times New Roman" w:cs="Times New Roman"/>
          <w:sz w:val="24"/>
          <w:szCs w:val="24"/>
          <w:lang w:val="kk-KZ"/>
        </w:rPr>
        <w:t xml:space="preserve"> - Төлеу уәдесін алған (вексельдер бойынша алушылар) тұлғалардан ұсталын қарапайым вексельдер.</w:t>
      </w:r>
    </w:p>
    <w:p w14:paraId="5D836CE2"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Амортизация (лат. amortisatio) өтеу</w:t>
      </w:r>
      <w:r w:rsidRPr="0045026C">
        <w:rPr>
          <w:rFonts w:ascii="Times New Roman" w:hAnsi="Times New Roman" w:cs="Times New Roman"/>
          <w:sz w:val="24"/>
          <w:szCs w:val="24"/>
          <w:lang w:val="kk-KZ"/>
        </w:rPr>
        <w:t xml:space="preserve"> – құнның өндірілген өнімге жүйелі көшуі түрінде негізгі құрал жабдықтар мен материалдық емес активтердің тозуын құн тұрғысынан көрсету.</w:t>
      </w:r>
    </w:p>
    <w:p w14:paraId="15F4EF86"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Аралақ қаржылық қорытынды есеп</w:t>
      </w:r>
      <w:r w:rsidRPr="0045026C">
        <w:rPr>
          <w:rFonts w:ascii="Times New Roman" w:hAnsi="Times New Roman" w:cs="Times New Roman"/>
          <w:sz w:val="24"/>
          <w:szCs w:val="24"/>
          <w:lang w:val="kk-KZ"/>
        </w:rPr>
        <w:t xml:space="preserve"> - Бір жылдан аз уақыт ішінде даярланатын қаржылық қорытынды.</w:t>
      </w:r>
    </w:p>
    <w:p w14:paraId="70959DDA"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Аренда –</w:t>
      </w:r>
      <w:r w:rsidRPr="0045026C">
        <w:rPr>
          <w:rFonts w:ascii="Times New Roman" w:hAnsi="Times New Roman" w:cs="Times New Roman"/>
          <w:sz w:val="24"/>
          <w:szCs w:val="24"/>
          <w:lang w:val="kk-KZ"/>
        </w:rPr>
        <w:t xml:space="preserve"> ( arrendake) жалға беру мүліктік жал.</w:t>
      </w:r>
    </w:p>
    <w:p w14:paraId="36D59A8C"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Аудит</w:t>
      </w:r>
      <w:r w:rsidRPr="0045026C">
        <w:rPr>
          <w:rFonts w:ascii="Times New Roman" w:hAnsi="Times New Roman" w:cs="Times New Roman"/>
          <w:sz w:val="24"/>
          <w:szCs w:val="24"/>
          <w:lang w:val="kk-KZ"/>
        </w:rPr>
        <w:t xml:space="preserve"> –Тәуелсіз аудиторлық фирмалар немесе осы қызметті жүзеге асыруға лицензиясы бар жекелеген аудиторлар, аудиторлар жүргізетін фирмалар қызметіне қаржылық, басқарушылық ұйымдық  талдау.</w:t>
      </w:r>
    </w:p>
    <w:p w14:paraId="3B96CB7F"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Аудиторлық тәуекел</w:t>
      </w:r>
      <w:r w:rsidRPr="0045026C">
        <w:rPr>
          <w:rFonts w:ascii="Times New Roman" w:hAnsi="Times New Roman" w:cs="Times New Roman"/>
          <w:sz w:val="24"/>
          <w:szCs w:val="24"/>
          <w:lang w:val="kk-KZ"/>
        </w:rPr>
        <w:t xml:space="preserve"> - аудит аяқталғаннан және оң аудиторлық қорытынды берілгеннен кейін қаржылық есептемеде елеулі алқылықтар табылған жағдайда аудитор өзіне алуға әзір тәуекелдің субъективті түрде белгіленген денгейі.</w:t>
      </w:r>
    </w:p>
    <w:p w14:paraId="23098A6D" w14:textId="77777777" w:rsidR="00B720DE" w:rsidRPr="0045026C" w:rsidRDefault="00B720DE" w:rsidP="00B720DE">
      <w:pPr>
        <w:pStyle w:val="afc"/>
        <w:ind w:firstLine="709"/>
        <w:jc w:val="both"/>
        <w:rPr>
          <w:rFonts w:ascii="Times New Roman" w:hAnsi="Times New Roman" w:cs="Times New Roman"/>
          <w:b/>
          <w:sz w:val="24"/>
          <w:szCs w:val="24"/>
          <w:lang w:val="kk-KZ"/>
        </w:rPr>
      </w:pPr>
      <w:r w:rsidRPr="0045026C">
        <w:rPr>
          <w:rFonts w:ascii="Times New Roman" w:hAnsi="Times New Roman" w:cs="Times New Roman"/>
          <w:b/>
          <w:sz w:val="24"/>
          <w:szCs w:val="24"/>
          <w:lang w:val="kk-KZ"/>
        </w:rPr>
        <w:t xml:space="preserve">Аудиторлық қорытынды - </w:t>
      </w:r>
      <w:r w:rsidRPr="0045026C">
        <w:rPr>
          <w:rFonts w:ascii="Times New Roman" w:hAnsi="Times New Roman" w:cs="Times New Roman"/>
          <w:sz w:val="24"/>
          <w:szCs w:val="24"/>
          <w:lang w:val="kk-KZ"/>
        </w:rPr>
        <w:t>бухгалтерлік салық және өзге есептік заң актілері талабына сәйкестігі туралы деректер, ақпараттар келтірілген аудорлардың клиентке беретін ресми құжаты.</w:t>
      </w:r>
    </w:p>
    <w:p w14:paraId="40102F6B"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Айып пұл өсімі -</w:t>
      </w:r>
      <w:r w:rsidRPr="0045026C">
        <w:rPr>
          <w:rFonts w:ascii="Times New Roman" w:hAnsi="Times New Roman" w:cs="Times New Roman"/>
          <w:sz w:val="24"/>
          <w:szCs w:val="24"/>
          <w:lang w:val="kk-KZ"/>
        </w:rPr>
        <w:t xml:space="preserve"> Заңға сай көрсетілген мерзімде төленбеген (міндетті түрде төленуге тиісті) салық көлемі. Төленуге тиісті салық көлемі мерзімі өткен әрбір күнге өсім </w:t>
      </w:r>
      <w:r w:rsidRPr="0045026C">
        <w:rPr>
          <w:rFonts w:ascii="Times New Roman" w:hAnsi="Times New Roman" w:cs="Times New Roman"/>
          <w:sz w:val="24"/>
          <w:szCs w:val="24"/>
          <w:lang w:val="kk-KZ"/>
        </w:rPr>
        <w:lastRenderedPageBreak/>
        <w:t>айыбын еселеп салу арқылы мәжбүрлі түрде өндіріледі. Жеке адамдардан өсім айыбы сот арқылы өндіріледі.</w:t>
      </w:r>
    </w:p>
    <w:p w14:paraId="47F80213"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Акцияның баланстық құны</w:t>
      </w:r>
      <w:r w:rsidRPr="0045026C">
        <w:rPr>
          <w:rFonts w:ascii="Times New Roman" w:hAnsi="Times New Roman" w:cs="Times New Roman"/>
          <w:sz w:val="24"/>
          <w:szCs w:val="24"/>
          <w:lang w:val="kk-KZ"/>
        </w:rPr>
        <w:t xml:space="preserve"> – Міндеттемелерді шегергеннен кейінгі қалған компанияның активтер сомасы, яғни акционерлердің меншікті капиталы немесе акцияға шаққандағы таза активтер сомасы.</w:t>
      </w:r>
    </w:p>
    <w:p w14:paraId="10746374"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Акцияның бөлінуі</w:t>
      </w:r>
      <w:r w:rsidRPr="0045026C">
        <w:rPr>
          <w:rFonts w:ascii="Times New Roman" w:hAnsi="Times New Roman" w:cs="Times New Roman"/>
          <w:sz w:val="24"/>
          <w:szCs w:val="24"/>
          <w:lang w:val="kk-KZ"/>
        </w:rPr>
        <w:t xml:space="preserve"> – Акциялардың номиналдық құнын пропорциялап төмендету арқылы айналыстағы акциялар санын көбейту.</w:t>
      </w:r>
    </w:p>
    <w:p w14:paraId="5C1816BB"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Ауыстыру</w:t>
      </w:r>
      <w:r w:rsidRPr="0045026C">
        <w:rPr>
          <w:rFonts w:ascii="Times New Roman" w:hAnsi="Times New Roman" w:cs="Times New Roman"/>
          <w:sz w:val="24"/>
          <w:szCs w:val="24"/>
          <w:lang w:val="kk-KZ"/>
        </w:rPr>
        <w:t xml:space="preserve"> - Жорналдарға, жорнал-ордерлер мен ведомостыларға жазылған жинақты Бас кітапқа көшіру.</w:t>
      </w:r>
    </w:p>
    <w:p w14:paraId="232CE99D"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Ашық шот</w:t>
      </w:r>
      <w:r w:rsidRPr="0045026C">
        <w:rPr>
          <w:rFonts w:ascii="Times New Roman" w:hAnsi="Times New Roman" w:cs="Times New Roman"/>
          <w:sz w:val="24"/>
          <w:szCs w:val="24"/>
          <w:lang w:val="kk-KZ"/>
        </w:rPr>
        <w:t xml:space="preserve"> - Тұрақты сатып алушыларға, мұның ішінде сыртқы сауда операцияларын тұрақты жүргізушілерге берілген коммерциялық несие. Қоюшылар ашылған счетқа өздері сататын тауарлар мен т.б. сату бағасын көрсетіп бұл счеттың көшірмесін сатып алушыларға көрсетілген мерзімде төлеу үшін жіберіп отырады. Мұндай коммерциялық операциялар қоюшылар (сатушылар) мен сатып алушылар арасындағы тұрақты сенім келісіміне сай жүргізіледі.</w:t>
      </w:r>
    </w:p>
    <w:p w14:paraId="0D0AF22C"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Әділетті құн -</w:t>
      </w:r>
      <w:r w:rsidRPr="0045026C">
        <w:rPr>
          <w:rFonts w:ascii="Times New Roman" w:hAnsi="Times New Roman" w:cs="Times New Roman"/>
          <w:sz w:val="24"/>
          <w:szCs w:val="24"/>
          <w:lang w:val="kk-KZ"/>
        </w:rPr>
        <w:t xml:space="preserve"> Бірінің қызметіне бірі қанық жақтар және тәуелсіз жақтар арасында активтерді айырбастау мүмкіндігіне қойылған сома.</w:t>
      </w:r>
    </w:p>
    <w:p w14:paraId="77F9360E"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Банктік дәлелдеу</w:t>
      </w:r>
      <w:r w:rsidRPr="0045026C">
        <w:rPr>
          <w:rFonts w:ascii="Times New Roman" w:hAnsi="Times New Roman" w:cs="Times New Roman"/>
          <w:sz w:val="24"/>
          <w:szCs w:val="24"/>
          <w:lang w:val="kk-KZ"/>
        </w:rPr>
        <w:t xml:space="preserve"> - Банк көшірмесіндегі қалдықпен компанияның ақша қаражаттары счетындағы есепті қалдықты салыстырып дәлелдеу.</w:t>
      </w:r>
    </w:p>
    <w:p w14:paraId="2E9BC081"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Банк көшірмесі</w:t>
      </w:r>
      <w:r w:rsidRPr="0045026C">
        <w:rPr>
          <w:rFonts w:ascii="Times New Roman" w:hAnsi="Times New Roman" w:cs="Times New Roman"/>
          <w:sz w:val="24"/>
          <w:szCs w:val="24"/>
          <w:lang w:val="kk-KZ"/>
        </w:rPr>
        <w:t xml:space="preserve"> - Клиенттер счетының жағдайын көрсету банктік клиенттерге жіберетін есебі.</w:t>
      </w:r>
    </w:p>
    <w:p w14:paraId="2834F3CD"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Байлықтың төмендеуі</w:t>
      </w:r>
      <w:r w:rsidRPr="0045026C">
        <w:rPr>
          <w:rFonts w:ascii="Times New Roman" w:hAnsi="Times New Roman" w:cs="Times New Roman"/>
          <w:sz w:val="24"/>
          <w:szCs w:val="24"/>
          <w:lang w:val="kk-KZ"/>
        </w:rPr>
        <w:t xml:space="preserve"> - Кесіп алу, сырып алу, қазып алу нәтижесінде табиғат ресурстарының біртіндеп азаюы жөніндегі шығындарды есепке алып тарату.</w:t>
      </w:r>
    </w:p>
    <w:p w14:paraId="1279B845"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 xml:space="preserve">Баланстан тыс шот - </w:t>
      </w:r>
      <w:r w:rsidRPr="0045026C">
        <w:rPr>
          <w:rFonts w:ascii="Times New Roman" w:hAnsi="Times New Roman" w:cs="Times New Roman"/>
          <w:sz w:val="24"/>
          <w:szCs w:val="24"/>
          <w:lang w:val="kk-KZ"/>
        </w:rPr>
        <w:t>(баланстан тысқары - өзінің активтерінде және пассивтерінде көрсеткен, яғни субъектіге меншікті құқығына тиеселі емес құндылықтарды есепке алуға пайдаланатын субъектінің жұмыс жоспарының шоттары, бұған жалгерлік құралдар т.б.</w:t>
      </w:r>
    </w:p>
    <w:p w14:paraId="629EFCC4"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 xml:space="preserve">Баға </w:t>
      </w:r>
      <w:r w:rsidRPr="0045026C">
        <w:rPr>
          <w:rFonts w:ascii="Times New Roman" w:hAnsi="Times New Roman" w:cs="Times New Roman"/>
          <w:sz w:val="24"/>
          <w:szCs w:val="24"/>
          <w:lang w:val="kk-KZ"/>
        </w:rPr>
        <w:t>сатушы Тауар бірлігін сатуға, жұмыстарды орындауға мен қызметтерді көрсетуге келіскен, ал сатып алушы сатып алуға, ақысын төлеуге дайын тұрған ақша мөлшерін көрсететін экономикалық санат.</w:t>
      </w:r>
      <w:r w:rsidRPr="0045026C">
        <w:rPr>
          <w:rFonts w:ascii="Times New Roman" w:hAnsi="Times New Roman" w:cs="Times New Roman"/>
          <w:b/>
          <w:sz w:val="24"/>
          <w:szCs w:val="24"/>
          <w:lang w:val="kk-KZ"/>
        </w:rPr>
        <w:t xml:space="preserve">Баға </w:t>
      </w:r>
      <w:r w:rsidRPr="0045026C">
        <w:rPr>
          <w:rFonts w:ascii="Times New Roman" w:hAnsi="Times New Roman" w:cs="Times New Roman"/>
          <w:sz w:val="24"/>
          <w:szCs w:val="24"/>
          <w:lang w:val="kk-KZ"/>
        </w:rPr>
        <w:t>дегеніміз тауардың, жұмыстардың, қызметтерінің ақшалай құны.</w:t>
      </w:r>
    </w:p>
    <w:p w14:paraId="0853D2E8"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Бағалау</w:t>
      </w:r>
      <w:r w:rsidRPr="0045026C">
        <w:rPr>
          <w:rFonts w:ascii="Times New Roman" w:hAnsi="Times New Roman" w:cs="Times New Roman"/>
          <w:sz w:val="24"/>
          <w:szCs w:val="24"/>
          <w:lang w:val="kk-KZ"/>
        </w:rPr>
        <w:t xml:space="preserve"> - Ақшалай өлшем бірлігін шаруашылық операцияларына жатқызу процесі.</w:t>
      </w:r>
    </w:p>
    <w:p w14:paraId="12CED0BF"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 xml:space="preserve">Бақылау </w:t>
      </w:r>
      <w:r w:rsidRPr="0045026C">
        <w:rPr>
          <w:rFonts w:ascii="Times New Roman" w:hAnsi="Times New Roman" w:cs="Times New Roman"/>
          <w:sz w:val="24"/>
          <w:szCs w:val="24"/>
          <w:lang w:val="kk-KZ"/>
        </w:rPr>
        <w:t>- Ұтымдылық мақсатты орындау барысында компанияның қаржылық және операциялық саясатын басқарудың құқығы.</w:t>
      </w:r>
    </w:p>
    <w:p w14:paraId="232AE749"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 xml:space="preserve">Басқарушылық есеп - </w:t>
      </w:r>
      <w:r w:rsidRPr="0045026C">
        <w:rPr>
          <w:rFonts w:ascii="Times New Roman" w:hAnsi="Times New Roman" w:cs="Times New Roman"/>
          <w:sz w:val="24"/>
          <w:szCs w:val="24"/>
          <w:lang w:val="kk-KZ"/>
        </w:rPr>
        <w:t>жоспарлау,</w:t>
      </w:r>
      <w:r w:rsidRPr="0045026C">
        <w:rPr>
          <w:rFonts w:ascii="Times New Roman" w:hAnsi="Times New Roman" w:cs="Times New Roman"/>
          <w:b/>
          <w:sz w:val="24"/>
          <w:szCs w:val="24"/>
          <w:lang w:val="kk-KZ"/>
        </w:rPr>
        <w:t xml:space="preserve"> </w:t>
      </w:r>
      <w:r w:rsidRPr="0045026C">
        <w:rPr>
          <w:rFonts w:ascii="Times New Roman" w:hAnsi="Times New Roman" w:cs="Times New Roman"/>
          <w:sz w:val="24"/>
          <w:szCs w:val="24"/>
          <w:lang w:val="kk-KZ"/>
        </w:rPr>
        <w:t>бағалау және бақылау,</w:t>
      </w:r>
      <w:r w:rsidRPr="0045026C">
        <w:rPr>
          <w:rFonts w:ascii="Times New Roman" w:hAnsi="Times New Roman" w:cs="Times New Roman"/>
          <w:b/>
          <w:sz w:val="24"/>
          <w:szCs w:val="24"/>
          <w:lang w:val="kk-KZ"/>
        </w:rPr>
        <w:t xml:space="preserve"> </w:t>
      </w:r>
      <w:r w:rsidRPr="0045026C">
        <w:rPr>
          <w:rFonts w:ascii="Times New Roman" w:hAnsi="Times New Roman" w:cs="Times New Roman"/>
          <w:sz w:val="24"/>
          <w:szCs w:val="24"/>
          <w:lang w:val="kk-KZ"/>
        </w:rPr>
        <w:t>сондай-ақ өз ресурстарының ұтымды пайдаланатын қамтамасыз ету үшін субъект басшысы пайдаланатын қаржы ақпаратын айқындау, өлшеу, жинақтау, талдау, түсіндіру және табыстау процессі.</w:t>
      </w:r>
    </w:p>
    <w:p w14:paraId="3FF7A254"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 xml:space="preserve">Бейтараптық принцип - </w:t>
      </w:r>
      <w:r w:rsidRPr="0045026C">
        <w:rPr>
          <w:rFonts w:ascii="Times New Roman" w:hAnsi="Times New Roman" w:cs="Times New Roman"/>
          <w:sz w:val="24"/>
          <w:szCs w:val="24"/>
          <w:lang w:val="kk-KZ"/>
        </w:rPr>
        <w:t>Ақпараттарды теріс түсініктен сақтауды талап етуі сапалық сипат.</w:t>
      </w:r>
    </w:p>
    <w:p w14:paraId="1A1B3CF2"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Берешектер қарызының айналысы -</w:t>
      </w:r>
      <w:r w:rsidRPr="0045026C">
        <w:rPr>
          <w:rFonts w:ascii="Times New Roman" w:hAnsi="Times New Roman" w:cs="Times New Roman"/>
          <w:sz w:val="24"/>
          <w:szCs w:val="24"/>
          <w:lang w:val="kk-KZ"/>
        </w:rPr>
        <w:t xml:space="preserve"> Есепті кезең ішінде орташа есеппен берешектер қарызының неше рет айналысқа түсіп, ақшаға айналғандығын өлшеуші коэффициент. Таза сатылған соманы алынатын счеттағы таза соманың орташа жинағына бөлу арқылы есептеледі.</w:t>
      </w:r>
    </w:p>
    <w:p w14:paraId="21FDCDE2"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Бизнес</w:t>
      </w:r>
      <w:r w:rsidRPr="0045026C">
        <w:rPr>
          <w:rFonts w:ascii="Times New Roman" w:hAnsi="Times New Roman" w:cs="Times New Roman"/>
          <w:sz w:val="24"/>
          <w:szCs w:val="24"/>
          <w:lang w:val="kk-KZ"/>
        </w:rPr>
        <w:t xml:space="preserve"> – Клиенттерге тауарларсату және қызметтер көрсету нәтижесінде бизнес иесіне қажетті табыс әкелуші бағамен сатушы экономикалық құрылым.</w:t>
      </w:r>
    </w:p>
    <w:p w14:paraId="20D012E6"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 xml:space="preserve">Болашақ кезеңдердің шығындары - </w:t>
      </w:r>
      <w:r w:rsidRPr="0045026C">
        <w:rPr>
          <w:rFonts w:ascii="Times New Roman" w:hAnsi="Times New Roman" w:cs="Times New Roman"/>
          <w:sz w:val="24"/>
          <w:szCs w:val="24"/>
          <w:lang w:val="kk-KZ"/>
        </w:rPr>
        <w:t>фирманың болашақ кезеңдерде өнім өндіруге, жұмыстарды орындауға, қызметтерді көрсетуге арналған ағымдағы шығыстары.</w:t>
      </w:r>
    </w:p>
    <w:p w14:paraId="6971B315"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Босалқылар есебін жүргізудің үздіксіз есебі</w:t>
      </w:r>
      <w:r w:rsidRPr="0045026C">
        <w:rPr>
          <w:rFonts w:ascii="Times New Roman" w:hAnsi="Times New Roman" w:cs="Times New Roman"/>
          <w:sz w:val="24"/>
          <w:szCs w:val="24"/>
          <w:lang w:val="kk-KZ"/>
        </w:rPr>
        <w:t xml:space="preserve"> - Босалқыларды (тауарларды) сатып алу мен сату барысында бұлардың қалдығын тұрақты түрде үздіксіз қалдықтап отыру жүйесі.</w:t>
      </w:r>
    </w:p>
    <w:p w14:paraId="49F008F1"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lastRenderedPageBreak/>
        <w:t>Бухгалтерлік баланс</w:t>
      </w:r>
      <w:r w:rsidRPr="0045026C">
        <w:rPr>
          <w:rFonts w:ascii="Times New Roman" w:hAnsi="Times New Roman" w:cs="Times New Roman"/>
          <w:sz w:val="24"/>
          <w:szCs w:val="24"/>
          <w:lang w:val="kk-KZ"/>
        </w:rPr>
        <w:t xml:space="preserve"> - субъектінің белгілі бір күнге, әдетте есепті кезеңнің бас кезі мен аяқ кезіндегі қаржылық және шаруашылық ахуалын сыпаттайтын көрсеткіштердің жиынтығын білдіретін бухгалтерлік есептеменің негізгі құжаты.</w:t>
      </w:r>
    </w:p>
    <w:p w14:paraId="1893D700"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 xml:space="preserve">Белсенді енжар шоттар </w:t>
      </w:r>
      <w:r w:rsidRPr="0045026C">
        <w:rPr>
          <w:rFonts w:ascii="Times New Roman" w:hAnsi="Times New Roman" w:cs="Times New Roman"/>
          <w:sz w:val="24"/>
          <w:szCs w:val="24"/>
          <w:lang w:val="kk-KZ"/>
        </w:rPr>
        <w:t>шаруашылық субъектінің барлық активтері есепке алынғанын және активтерінің бар-жоғы, құрамы, орналасуы және қозғалысы көрсетілетін бухгалтерлік есептің шоттары.</w:t>
      </w:r>
    </w:p>
    <w:p w14:paraId="7AABDF7B"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Бейматериалдық активтер (БМ)</w:t>
      </w:r>
      <w:r w:rsidRPr="0045026C">
        <w:rPr>
          <w:rFonts w:ascii="Times New Roman" w:hAnsi="Times New Roman" w:cs="Times New Roman"/>
          <w:sz w:val="24"/>
          <w:szCs w:val="24"/>
          <w:lang w:val="kk-KZ"/>
        </w:rPr>
        <w:t xml:space="preserve"> - айналымнан тыс активтер тобы, олардың материалдық – заттың мазмұны жоқ, бірақ мынандай белгілері бар.</w:t>
      </w:r>
    </w:p>
    <w:p w14:paraId="2EA972A3"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sz w:val="24"/>
          <w:szCs w:val="24"/>
          <w:lang w:val="kk-KZ"/>
        </w:rPr>
        <w:t>Құны бар</w:t>
      </w:r>
    </w:p>
    <w:p w14:paraId="359FA1EB"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sz w:val="24"/>
          <w:szCs w:val="24"/>
          <w:lang w:val="kk-KZ"/>
        </w:rPr>
        <w:t>Мемлекет таныған құжаттармен қуатталған</w:t>
      </w:r>
    </w:p>
    <w:p w14:paraId="481391E2"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sz w:val="24"/>
          <w:szCs w:val="24"/>
          <w:lang w:val="kk-KZ"/>
        </w:rPr>
        <w:t>Табыс әкеледі және табыс алуға алғышарттар жасайды.</w:t>
      </w:r>
    </w:p>
    <w:p w14:paraId="31D058F4"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sz w:val="24"/>
          <w:szCs w:val="24"/>
          <w:lang w:val="kk-KZ"/>
        </w:rPr>
        <w:t>Ұзақ мерзімді кезеңде (1жылдан астам) пайдаланады.</w:t>
      </w:r>
    </w:p>
    <w:p w14:paraId="20F157EB"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Вексель(нем. Wechsel-айырбас) -</w:t>
      </w:r>
      <w:r w:rsidRPr="0045026C">
        <w:rPr>
          <w:rFonts w:ascii="Times New Roman" w:hAnsi="Times New Roman" w:cs="Times New Roman"/>
          <w:sz w:val="24"/>
          <w:szCs w:val="24"/>
          <w:lang w:val="kk-KZ"/>
        </w:rPr>
        <w:t xml:space="preserve"> бағалы қағаз түрі, қатаң белгілерден нысандағы абстракты ақшалай міндеттеме.</w:t>
      </w:r>
    </w:p>
    <w:p w14:paraId="65C68C97"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Вексельдер мерзімі -</w:t>
      </w:r>
      <w:r w:rsidRPr="0045026C">
        <w:rPr>
          <w:rFonts w:ascii="Times New Roman" w:hAnsi="Times New Roman" w:cs="Times New Roman"/>
          <w:sz w:val="24"/>
          <w:szCs w:val="24"/>
          <w:lang w:val="kk-KZ"/>
        </w:rPr>
        <w:t xml:space="preserve"> Вексельдерді шығарған уақытпен бұларды жапқан уақыт арасын күнмен өтеу ұзақтығы.</w:t>
      </w:r>
    </w:p>
    <w:p w14:paraId="0D0C5BDE"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Географиялық тұрғыдағы қорытынды</w:t>
      </w:r>
      <w:r w:rsidRPr="0045026C">
        <w:rPr>
          <w:rFonts w:ascii="Times New Roman" w:hAnsi="Times New Roman" w:cs="Times New Roman"/>
          <w:sz w:val="24"/>
          <w:szCs w:val="24"/>
          <w:lang w:val="kk-KZ"/>
        </w:rPr>
        <w:t xml:space="preserve"> - Географиялық кеңістіктерге таратылған қызметтер және компания қызметтерінің әр түрллігіне байланысты нәтижелерді көрсетуші қорытынды.</w:t>
      </w:r>
    </w:p>
    <w:p w14:paraId="2E2D136A"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ГААП (GAAP Generally Accepted Accounting Principles)</w:t>
      </w:r>
      <w:r w:rsidRPr="0045026C">
        <w:rPr>
          <w:rFonts w:ascii="Times New Roman" w:hAnsi="Times New Roman" w:cs="Times New Roman"/>
          <w:sz w:val="24"/>
          <w:szCs w:val="24"/>
          <w:lang w:val="kk-KZ"/>
        </w:rPr>
        <w:t xml:space="preserve"> - АҚШ-та бухгалтерлік есеп стандартының рөлін ақпаратын «бухгалтерлік есептің жалпы қабылдаған принциптері».</w:t>
      </w:r>
    </w:p>
    <w:p w14:paraId="124E9317"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Дебет – (лат. Debet – ол тиіс)</w:t>
      </w:r>
      <w:r w:rsidRPr="0045026C">
        <w:rPr>
          <w:rFonts w:ascii="Times New Roman" w:hAnsi="Times New Roman" w:cs="Times New Roman"/>
          <w:sz w:val="24"/>
          <w:szCs w:val="24"/>
          <w:lang w:val="kk-KZ"/>
        </w:rPr>
        <w:t xml:space="preserve"> -екі жақты кесте нысаны бар бухгалтерлік шаттың сол жақ бөлігі.</w:t>
      </w:r>
    </w:p>
    <w:p w14:paraId="6B6D9B11"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 xml:space="preserve">Дебет қалдығы - </w:t>
      </w:r>
      <w:r w:rsidRPr="0045026C">
        <w:rPr>
          <w:rFonts w:ascii="Times New Roman" w:hAnsi="Times New Roman" w:cs="Times New Roman"/>
          <w:sz w:val="24"/>
          <w:szCs w:val="24"/>
          <w:lang w:val="kk-KZ"/>
        </w:rPr>
        <w:t>белгілі бір кезеңде төлем мен қаражатың түсуі арақатынасының нәтижесі. Бұл жағдайда төлем сомасы түсім сомасынан артық , яғни берешекті көрсету.</w:t>
      </w:r>
    </w:p>
    <w:p w14:paraId="66E2C07A"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Деркезділік принципі -</w:t>
      </w:r>
      <w:r w:rsidRPr="0045026C">
        <w:rPr>
          <w:rFonts w:ascii="Times New Roman" w:hAnsi="Times New Roman" w:cs="Times New Roman"/>
          <w:sz w:val="24"/>
          <w:szCs w:val="24"/>
          <w:lang w:val="kk-KZ"/>
        </w:rPr>
        <w:t xml:space="preserve"> Егер, ақпараттар дер кезінде жасалынбай кешіктірілсе, онда орнықтылық принцип орындалмайды.</w:t>
      </w:r>
    </w:p>
    <w:p w14:paraId="23FEF857"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Дивиденттер -</w:t>
      </w:r>
      <w:r w:rsidRPr="0045026C">
        <w:rPr>
          <w:rFonts w:ascii="Times New Roman" w:hAnsi="Times New Roman" w:cs="Times New Roman"/>
          <w:sz w:val="24"/>
          <w:szCs w:val="24"/>
          <w:lang w:val="kk-KZ"/>
        </w:rPr>
        <w:t>Акционерлерге ақша қаражаттарын бөлу (активтерді).</w:t>
      </w:r>
    </w:p>
    <w:p w14:paraId="0789EA4A"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Дисконттеу әдісі -</w:t>
      </w:r>
      <w:r w:rsidRPr="0045026C">
        <w:rPr>
          <w:rFonts w:ascii="Times New Roman" w:hAnsi="Times New Roman" w:cs="Times New Roman"/>
          <w:sz w:val="24"/>
          <w:szCs w:val="24"/>
          <w:lang w:val="kk-KZ"/>
        </w:rPr>
        <w:t xml:space="preserve"> Алынуға қойылған вексельдерді сату әдісі. Вексельдерді жабу сомасынан банк пайыздық соманы ұстап қалады.</w:t>
      </w:r>
    </w:p>
    <w:p w14:paraId="50EDD3B3"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Есеп саясаты</w:t>
      </w:r>
      <w:r w:rsidRPr="0045026C">
        <w:rPr>
          <w:rFonts w:ascii="Times New Roman" w:hAnsi="Times New Roman" w:cs="Times New Roman"/>
          <w:sz w:val="24"/>
          <w:szCs w:val="24"/>
          <w:lang w:val="kk-KZ"/>
        </w:rPr>
        <w:t xml:space="preserve"> бухгалтерлік есепті ұйымдастыру, жүргізу және қаржы есеп-қисабын ашу тәсілдерінің, әдістерінің жиынтығы, ережелердің жиынтығы.</w:t>
      </w:r>
    </w:p>
    <w:p w14:paraId="4EDF6A6B"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Есеп айырысу</w:t>
      </w:r>
      <w:r w:rsidRPr="0045026C">
        <w:rPr>
          <w:rFonts w:ascii="Times New Roman" w:hAnsi="Times New Roman" w:cs="Times New Roman"/>
          <w:sz w:val="24"/>
          <w:szCs w:val="24"/>
          <w:lang w:val="kk-KZ"/>
        </w:rPr>
        <w:t xml:space="preserve"> - ақшалай міндеттемелердің атқарылуы.</w:t>
      </w:r>
    </w:p>
    <w:p w14:paraId="6C027664"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Есепке алынған шығындар</w:t>
      </w:r>
      <w:r w:rsidRPr="0045026C">
        <w:rPr>
          <w:rFonts w:ascii="Times New Roman" w:hAnsi="Times New Roman" w:cs="Times New Roman"/>
          <w:sz w:val="24"/>
          <w:szCs w:val="24"/>
          <w:lang w:val="kk-KZ"/>
        </w:rPr>
        <w:t xml:space="preserve"> - Есепке жатқызылған, тиісті счеттарға тіркеліп жазылмаған шығындар.</w:t>
      </w:r>
    </w:p>
    <w:p w14:paraId="3584CD45"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Есепке алынған табыстар</w:t>
      </w:r>
      <w:r w:rsidRPr="0045026C">
        <w:rPr>
          <w:rFonts w:ascii="Times New Roman" w:hAnsi="Times New Roman" w:cs="Times New Roman"/>
          <w:sz w:val="24"/>
          <w:szCs w:val="24"/>
          <w:lang w:val="kk-KZ"/>
        </w:rPr>
        <w:t xml:space="preserve"> - Қызмет көрсетуден немесе қойылған өнімдермен тауарлардан алынуға тиісті табыстар, алайда тиісті счеттарға тіркеліп жазылмаған табыстар.</w:t>
      </w:r>
    </w:p>
    <w:p w14:paraId="42C39C1E"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Еркін айналатын артықтылықты акциялар</w:t>
      </w:r>
      <w:r w:rsidRPr="0045026C">
        <w:rPr>
          <w:rFonts w:ascii="Times New Roman" w:hAnsi="Times New Roman" w:cs="Times New Roman"/>
          <w:sz w:val="24"/>
          <w:szCs w:val="24"/>
          <w:lang w:val="kk-KZ"/>
        </w:rPr>
        <w:t xml:space="preserve"> – Акция ұстаушылардың қалауына қарай артықшылықтағы акциялар қарапайым акцияларға айырбасталуы мүмкін.</w:t>
      </w:r>
    </w:p>
    <w:p w14:paraId="654912BF" w14:textId="77777777" w:rsidR="00B720DE" w:rsidRPr="0045026C" w:rsidRDefault="00B720DE" w:rsidP="00B720DE">
      <w:pPr>
        <w:pStyle w:val="afc"/>
        <w:ind w:firstLine="709"/>
        <w:jc w:val="both"/>
        <w:rPr>
          <w:rFonts w:ascii="Times New Roman" w:hAnsi="Times New Roman" w:cs="Times New Roman"/>
          <w:b/>
          <w:sz w:val="24"/>
          <w:szCs w:val="24"/>
          <w:lang w:val="kk-KZ"/>
        </w:rPr>
      </w:pPr>
      <w:r w:rsidRPr="0045026C">
        <w:rPr>
          <w:rFonts w:ascii="Times New Roman" w:hAnsi="Times New Roman" w:cs="Times New Roman"/>
          <w:b/>
          <w:sz w:val="24"/>
          <w:szCs w:val="24"/>
          <w:lang w:val="kk-KZ"/>
        </w:rPr>
        <w:t>Жалпы</w:t>
      </w:r>
      <w:r w:rsidRPr="0045026C">
        <w:rPr>
          <w:rFonts w:ascii="Times New Roman" w:hAnsi="Times New Roman" w:cs="Times New Roman"/>
          <w:sz w:val="24"/>
          <w:szCs w:val="24"/>
          <w:lang w:val="kk-KZ"/>
        </w:rPr>
        <w:t xml:space="preserve"> </w:t>
      </w:r>
      <w:r w:rsidRPr="0045026C">
        <w:rPr>
          <w:rFonts w:ascii="Times New Roman" w:hAnsi="Times New Roman" w:cs="Times New Roman"/>
          <w:b/>
          <w:sz w:val="24"/>
          <w:szCs w:val="24"/>
          <w:lang w:val="kk-KZ"/>
        </w:rPr>
        <w:t>табыс -</w:t>
      </w:r>
      <w:r w:rsidRPr="0045026C">
        <w:rPr>
          <w:rFonts w:ascii="Times New Roman" w:hAnsi="Times New Roman" w:cs="Times New Roman"/>
          <w:sz w:val="24"/>
          <w:szCs w:val="24"/>
          <w:lang w:val="kk-KZ"/>
        </w:rPr>
        <w:t xml:space="preserve"> фирманың өнімді, жұмысшыларды, қызметкерлерді өткізуден алатын ақшалай түрде есептелген жиынтық жылдық табысы.</w:t>
      </w:r>
    </w:p>
    <w:p w14:paraId="3F612026"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Жалақыдан ұстау -</w:t>
      </w:r>
      <w:r w:rsidRPr="0045026C">
        <w:rPr>
          <w:rFonts w:ascii="Times New Roman" w:hAnsi="Times New Roman" w:cs="Times New Roman"/>
          <w:sz w:val="24"/>
          <w:szCs w:val="24"/>
          <w:lang w:val="kk-KZ"/>
        </w:rPr>
        <w:t xml:space="preserve"> әкімшіліктің өкімімен немесе фирманың «Еңбекке ақы төлеу туралы ережесінде» бекітілген жағдайларда ұстау.</w:t>
      </w:r>
    </w:p>
    <w:p w14:paraId="0C1B27D3"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Жарғылық капитал</w:t>
      </w:r>
      <w:r w:rsidRPr="0045026C">
        <w:rPr>
          <w:rFonts w:ascii="Times New Roman" w:hAnsi="Times New Roman" w:cs="Times New Roman"/>
          <w:sz w:val="24"/>
          <w:szCs w:val="24"/>
          <w:lang w:val="kk-KZ"/>
        </w:rPr>
        <w:t xml:space="preserve"> құрылатын фирманың активтеріне құрылтайшылар салған салымдардың құны, қатысушы осы салымдар шегінде осы фирманың міндеттемелері бойынша жауап береді.</w:t>
      </w:r>
    </w:p>
    <w:p w14:paraId="08D39136"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Жария етілген құн</w:t>
      </w:r>
      <w:r w:rsidRPr="0045026C">
        <w:rPr>
          <w:rFonts w:ascii="Times New Roman" w:hAnsi="Times New Roman" w:cs="Times New Roman"/>
          <w:sz w:val="24"/>
          <w:szCs w:val="24"/>
          <w:lang w:val="kk-KZ"/>
        </w:rPr>
        <w:t xml:space="preserve"> – Номиналдық құны қойылмаған директорлар кеңесінің тағайындаған акциялар құны.</w:t>
      </w:r>
    </w:p>
    <w:p w14:paraId="37768A00"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Жеке ұйым -</w:t>
      </w:r>
      <w:r w:rsidRPr="0045026C">
        <w:rPr>
          <w:rFonts w:ascii="Times New Roman" w:hAnsi="Times New Roman" w:cs="Times New Roman"/>
          <w:sz w:val="24"/>
          <w:szCs w:val="24"/>
          <w:lang w:val="kk-KZ"/>
        </w:rPr>
        <w:t xml:space="preserve"> Меншік иелерінен, несиелендірішілер мен клиенттерден жеке мағынада қаралатын бизнес.</w:t>
      </w:r>
    </w:p>
    <w:p w14:paraId="5999037B"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lastRenderedPageBreak/>
        <w:t>Жойылу дивидендтері</w:t>
      </w:r>
      <w:r w:rsidRPr="0045026C">
        <w:rPr>
          <w:rFonts w:ascii="Times New Roman" w:hAnsi="Times New Roman" w:cs="Times New Roman"/>
          <w:sz w:val="24"/>
          <w:szCs w:val="24"/>
          <w:lang w:val="kk-KZ"/>
        </w:rPr>
        <w:t xml:space="preserve"> – бөлінбеген пайда сомасынан жоғары сомадағы дивидендтер. Корпорация өз қызметін қысқартқан немесе тоқтатқан жағдайда төленеді.</w:t>
      </w:r>
    </w:p>
    <w:p w14:paraId="5E276B96"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 xml:space="preserve">Жою құны - </w:t>
      </w:r>
      <w:r w:rsidRPr="0045026C">
        <w:rPr>
          <w:rFonts w:ascii="Times New Roman" w:hAnsi="Times New Roman" w:cs="Times New Roman"/>
          <w:sz w:val="24"/>
          <w:szCs w:val="24"/>
          <w:lang w:val="kk-KZ"/>
        </w:rPr>
        <w:t>негізгі құрал-жабдықты пайдалы қызмет мерзімінің аяғында жою кезінде істен шығыуына байланысты межелі шығынды шегеріп тастағанда пайда болатын босалқы бөлшектердің, сынықтың, қалдықтардың алдын-ала ойластырылатын, болжалды құны.</w:t>
      </w:r>
    </w:p>
    <w:p w14:paraId="29573488"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 xml:space="preserve">Залал - </w:t>
      </w:r>
      <w:r w:rsidRPr="0045026C">
        <w:rPr>
          <w:rFonts w:ascii="Times New Roman" w:hAnsi="Times New Roman" w:cs="Times New Roman"/>
          <w:sz w:val="24"/>
          <w:szCs w:val="24"/>
          <w:lang w:val="kk-KZ"/>
        </w:rPr>
        <w:t>субъектінің қаржы-өндірістік қызметі барысында экономикалық пайданың азаюына апарып соқтырған шығысы (қаржы, материалдық шығысы)</w:t>
      </w:r>
    </w:p>
    <w:p w14:paraId="1187137C" w14:textId="77777777" w:rsidR="00B720DE" w:rsidRPr="0045026C" w:rsidRDefault="00B720DE" w:rsidP="00B720DE">
      <w:pPr>
        <w:pStyle w:val="afc"/>
        <w:ind w:firstLine="709"/>
        <w:jc w:val="both"/>
        <w:rPr>
          <w:rFonts w:ascii="Times New Roman" w:hAnsi="Times New Roman" w:cs="Times New Roman"/>
          <w:b/>
          <w:sz w:val="24"/>
          <w:szCs w:val="24"/>
          <w:lang w:val="kk-KZ"/>
        </w:rPr>
      </w:pPr>
      <w:r w:rsidRPr="0045026C">
        <w:rPr>
          <w:rFonts w:ascii="Times New Roman" w:hAnsi="Times New Roman" w:cs="Times New Roman"/>
          <w:b/>
          <w:sz w:val="24"/>
          <w:szCs w:val="24"/>
          <w:lang w:val="kk-KZ"/>
        </w:rPr>
        <w:t xml:space="preserve">Инвестициялар - </w:t>
      </w:r>
      <w:r w:rsidRPr="0045026C">
        <w:rPr>
          <w:rFonts w:ascii="Times New Roman" w:hAnsi="Times New Roman" w:cs="Times New Roman"/>
          <w:sz w:val="24"/>
          <w:szCs w:val="24"/>
          <w:lang w:val="kk-KZ"/>
        </w:rPr>
        <w:t xml:space="preserve"> процент немесе дивиденд түрінде табыс алу, капиталдың құнын көбейту арқылы немесе басқа да тәсілмен капиталды көбейту мақсатымен субъект иеленетін актив.</w:t>
      </w:r>
    </w:p>
    <w:p w14:paraId="060339DE"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 xml:space="preserve">Инвестициялық қызмет - </w:t>
      </w:r>
      <w:r w:rsidRPr="0045026C">
        <w:rPr>
          <w:rFonts w:ascii="Times New Roman" w:hAnsi="Times New Roman" w:cs="Times New Roman"/>
          <w:sz w:val="24"/>
          <w:szCs w:val="24"/>
          <w:lang w:val="kk-KZ"/>
        </w:rPr>
        <w:t>Ұзақ мерзімді активтерді алу және сатудан тұратын және нарықтық құнды қағаздарды алу мен сатудан тұратын шаруашылық қызметтер.</w:t>
      </w:r>
    </w:p>
    <w:p w14:paraId="44CFA781"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 xml:space="preserve">Күмәнді талаптар - </w:t>
      </w:r>
      <w:r w:rsidRPr="0045026C">
        <w:rPr>
          <w:rFonts w:ascii="Times New Roman" w:hAnsi="Times New Roman" w:cs="Times New Roman"/>
          <w:sz w:val="24"/>
          <w:szCs w:val="24"/>
          <w:lang w:val="kk-KZ"/>
        </w:rPr>
        <w:t>өнімді өткізу, жұмыстарды орындау, қызметтерді көрсету нәтижесінде туындаған және табыс алынған сәттен бастап екі жыл бойына қанағат-маған (салық салу мақсатында) талаптар немесе үмітсіз борыштар, бухгалтерлік есеп мақсаттары үшін қуюу мерзімі бойына, яғни 3 жыл бойына талап етілмеген борыштар деп есептейді.</w:t>
      </w:r>
    </w:p>
    <w:p w14:paraId="6D59DFFE"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Клиент</w:t>
      </w:r>
      <w:r w:rsidRPr="0045026C">
        <w:rPr>
          <w:rFonts w:ascii="Times New Roman" w:hAnsi="Times New Roman" w:cs="Times New Roman"/>
          <w:sz w:val="24"/>
          <w:szCs w:val="24"/>
          <w:lang w:val="kk-KZ"/>
        </w:rPr>
        <w:t xml:space="preserve"> – компаниялардың тауарларын немесе қызметтерін сатып алушы тұлғалар.</w:t>
      </w:r>
    </w:p>
    <w:p w14:paraId="2BF31533"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Күрделі шығындар</w:t>
      </w:r>
      <w:r w:rsidRPr="0045026C">
        <w:rPr>
          <w:rFonts w:ascii="Times New Roman" w:hAnsi="Times New Roman" w:cs="Times New Roman"/>
          <w:sz w:val="24"/>
          <w:szCs w:val="24"/>
          <w:lang w:val="kk-KZ"/>
        </w:rPr>
        <w:t xml:space="preserve"> - Активтер счетында көрсетілген ұзақ мерзімді активтер құру немесе сатып алу шығындары.</w:t>
      </w:r>
    </w:p>
    <w:p w14:paraId="27811E2B"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Консигнация -</w:t>
      </w:r>
      <w:r w:rsidRPr="0045026C">
        <w:rPr>
          <w:rFonts w:ascii="Times New Roman" w:hAnsi="Times New Roman" w:cs="Times New Roman"/>
          <w:sz w:val="24"/>
          <w:szCs w:val="24"/>
          <w:lang w:val="kk-KZ"/>
        </w:rPr>
        <w:t xml:space="preserve"> Тауар иесінің (консигнант) басқа компанияның (консигнаттар) қоймасына орналастырылған тауарлар.</w:t>
      </w:r>
    </w:p>
    <w:p w14:paraId="1F6F2CE4"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 xml:space="preserve">Коммерциялық несие </w:t>
      </w:r>
      <w:r w:rsidRPr="0045026C">
        <w:rPr>
          <w:rFonts w:ascii="Times New Roman" w:hAnsi="Times New Roman" w:cs="Times New Roman"/>
          <w:sz w:val="24"/>
          <w:szCs w:val="24"/>
          <w:lang w:val="kk-KZ"/>
        </w:rPr>
        <w:t>– Коммерциялық несие: Көтерме немесе бөлшек сауда жүргізу үшін сатып алушыларға берілген несие.</w:t>
      </w:r>
    </w:p>
    <w:p w14:paraId="0719F56F"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 xml:space="preserve">Кредиторлық берешек </w:t>
      </w:r>
      <w:r w:rsidRPr="0045026C">
        <w:rPr>
          <w:rFonts w:ascii="Times New Roman" w:hAnsi="Times New Roman" w:cs="Times New Roman"/>
          <w:sz w:val="24"/>
          <w:szCs w:val="24"/>
          <w:lang w:val="kk-KZ"/>
        </w:rPr>
        <w:t>– субъект уақытша тартқан ақшалай қаражат, ол шарт бойынша белгіленген мерзімде қайтаруға тиіс.</w:t>
      </w:r>
    </w:p>
    <w:p w14:paraId="09E94532"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 xml:space="preserve">Кумулятивтік әдіс </w:t>
      </w:r>
      <w:r w:rsidRPr="0045026C">
        <w:rPr>
          <w:rFonts w:ascii="Times New Roman" w:hAnsi="Times New Roman" w:cs="Times New Roman"/>
          <w:sz w:val="24"/>
          <w:szCs w:val="24"/>
          <w:lang w:val="kk-KZ"/>
        </w:rPr>
        <w:t>бухгалтерлік есепте негізгі құрал-жабдықтың өтеммін (амартизация) есептеудің үш әдісінің бірі.</w:t>
      </w:r>
    </w:p>
    <w:p w14:paraId="55104689"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Қамтамасыз етілген облигациялар</w:t>
      </w:r>
      <w:r w:rsidRPr="0045026C">
        <w:rPr>
          <w:rFonts w:ascii="Times New Roman" w:hAnsi="Times New Roman" w:cs="Times New Roman"/>
          <w:sz w:val="24"/>
          <w:szCs w:val="24"/>
          <w:lang w:val="kk-KZ"/>
        </w:rPr>
        <w:t xml:space="preserve"> – облтгация ұстаушыларға облигациялар құнын жабуға сенімділік беру түрінде компанияның белгілі бір активтері кепілдікке қойылды.</w:t>
      </w:r>
    </w:p>
    <w:p w14:paraId="6C6ED886"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Қамтамасыз етілмеген облигациялар</w:t>
      </w:r>
      <w:r w:rsidRPr="0045026C">
        <w:rPr>
          <w:rFonts w:ascii="Times New Roman" w:hAnsi="Times New Roman" w:cs="Times New Roman"/>
          <w:sz w:val="24"/>
          <w:szCs w:val="24"/>
          <w:lang w:val="kk-KZ"/>
        </w:rPr>
        <w:t xml:space="preserve"> – Компанияның беделіне тән шығарылған облигациялар.</w:t>
      </w:r>
    </w:p>
    <w:p w14:paraId="737575F3"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 xml:space="preserve">Қаржылық қорытынды есеп ескертпелері </w:t>
      </w:r>
      <w:r w:rsidRPr="0045026C">
        <w:rPr>
          <w:rFonts w:ascii="Times New Roman" w:hAnsi="Times New Roman" w:cs="Times New Roman"/>
          <w:sz w:val="24"/>
          <w:szCs w:val="24"/>
          <w:lang w:val="kk-KZ"/>
        </w:rPr>
        <w:t>- Қаржылық қорытынды есеп мазмұнын түсіндіруші корпоративтік жылдық есептің қосымша тарауы.</w:t>
      </w:r>
    </w:p>
    <w:p w14:paraId="7C3AF36B"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Қарапайым вексель</w:t>
      </w:r>
      <w:r w:rsidRPr="0045026C">
        <w:rPr>
          <w:rFonts w:ascii="Times New Roman" w:hAnsi="Times New Roman" w:cs="Times New Roman"/>
          <w:sz w:val="24"/>
          <w:szCs w:val="24"/>
          <w:lang w:val="kk-KZ"/>
        </w:rPr>
        <w:t xml:space="preserve"> - Қойылған талап бойынша немесе келесі уақытта белгілі бір соманы төлеу жөніндегі қабылданған міндеттеме.</w:t>
      </w:r>
    </w:p>
    <w:p w14:paraId="7C9951B8"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 xml:space="preserve">Қосылған құнға салынатын салық (ҚСС) - </w:t>
      </w:r>
      <w:r w:rsidRPr="0045026C">
        <w:rPr>
          <w:rFonts w:ascii="Times New Roman" w:hAnsi="Times New Roman" w:cs="Times New Roman"/>
          <w:sz w:val="24"/>
          <w:szCs w:val="24"/>
          <w:lang w:val="kk-KZ"/>
        </w:rPr>
        <w:t>айналым салығының ерекше түрі, бюджеттің құралуының аса маңызды көздерінің бірі.</w:t>
      </w:r>
    </w:p>
    <w:p w14:paraId="20E0F7CE"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Қызмет мерзімі</w:t>
      </w:r>
      <w:r w:rsidRPr="0045026C">
        <w:rPr>
          <w:rFonts w:ascii="Times New Roman" w:hAnsi="Times New Roman" w:cs="Times New Roman"/>
          <w:sz w:val="24"/>
          <w:szCs w:val="24"/>
          <w:lang w:val="kk-KZ"/>
        </w:rPr>
        <w:t xml:space="preserve"> -  зат, нәрсе, негізгі құрал-жабдықтар өзінің тиімді жұмыс істеуін қамтамасыз ететін қасиеті мен сапасын сақтайтын кезең.</w:t>
      </w:r>
    </w:p>
    <w:p w14:paraId="718F6C54"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Құрылытайшылардан сатып алынған меншікті акциялар</w:t>
      </w:r>
      <w:r w:rsidRPr="0045026C">
        <w:rPr>
          <w:rFonts w:ascii="Times New Roman" w:hAnsi="Times New Roman" w:cs="Times New Roman"/>
          <w:sz w:val="24"/>
          <w:szCs w:val="24"/>
          <w:lang w:val="kk-KZ"/>
        </w:rPr>
        <w:t xml:space="preserve"> – Айналыстан алынбаған немесе сатылмаған артықшылықтағы немесе қарапайым акцияларды компанияның өзінің сатып алуы.</w:t>
      </w:r>
    </w:p>
    <w:p w14:paraId="263BD232" w14:textId="77777777" w:rsidR="00B720DE" w:rsidRPr="0045026C" w:rsidRDefault="00B720DE" w:rsidP="00B720DE">
      <w:pPr>
        <w:pStyle w:val="afc"/>
        <w:ind w:firstLine="709"/>
        <w:jc w:val="both"/>
        <w:rPr>
          <w:rFonts w:ascii="Times New Roman" w:hAnsi="Times New Roman" w:cs="Times New Roman"/>
          <w:b/>
          <w:sz w:val="24"/>
          <w:szCs w:val="24"/>
          <w:lang w:val="kk-KZ"/>
        </w:rPr>
      </w:pPr>
      <w:r w:rsidRPr="0045026C">
        <w:rPr>
          <w:rFonts w:ascii="Times New Roman" w:hAnsi="Times New Roman" w:cs="Times New Roman"/>
          <w:b/>
          <w:sz w:val="24"/>
          <w:szCs w:val="24"/>
          <w:lang w:val="kk-KZ"/>
        </w:rPr>
        <w:t>Лизинг (ағыл. Leasing-жалгерлік) -</w:t>
      </w:r>
      <w:r w:rsidRPr="0045026C">
        <w:rPr>
          <w:rFonts w:ascii="Times New Roman" w:hAnsi="Times New Roman" w:cs="Times New Roman"/>
          <w:sz w:val="24"/>
          <w:szCs w:val="24"/>
          <w:lang w:val="kk-KZ"/>
        </w:rPr>
        <w:t xml:space="preserve"> қандайда болсын мүлік, әдетте негізгі құрал жабдық жөніндегі контракт.</w:t>
      </w:r>
    </w:p>
    <w:p w14:paraId="5FFB8F6B"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Лифо (ағыл. Аббревиатура lastin – fist – out)</w:t>
      </w:r>
      <w:r w:rsidRPr="0045026C">
        <w:rPr>
          <w:rFonts w:ascii="Times New Roman" w:hAnsi="Times New Roman" w:cs="Times New Roman"/>
          <w:sz w:val="24"/>
          <w:szCs w:val="24"/>
          <w:lang w:val="kk-KZ"/>
        </w:rPr>
        <w:t xml:space="preserve"> ТМҚ-ды соңғы түскен немесе дайындалған топтаманың бағасы бойынша құндық тұлғада есептеу әдісі, яғни соңынан сатып алынған бірліктер алдымен сатылады, сөйтіп тауарлар бірлігінің қолда бар босалқы қоры алғашқысынан басым тауарларынан тұрады.</w:t>
      </w:r>
    </w:p>
    <w:p w14:paraId="50B9F21B"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 xml:space="preserve">Лицензия </w:t>
      </w:r>
      <w:r w:rsidRPr="0045026C">
        <w:rPr>
          <w:rFonts w:ascii="Times New Roman" w:hAnsi="Times New Roman" w:cs="Times New Roman"/>
          <w:sz w:val="24"/>
          <w:szCs w:val="24"/>
          <w:lang w:val="kk-KZ"/>
        </w:rPr>
        <w:t>– формулаға, әдіске, әшекелушілікке т.б. әрекеттер жүргізуге иелік ету құқығы.</w:t>
      </w:r>
    </w:p>
    <w:p w14:paraId="0889E7C7"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lastRenderedPageBreak/>
        <w:t>Маңыздылық принципі</w:t>
      </w:r>
      <w:r w:rsidRPr="0045026C">
        <w:rPr>
          <w:rFonts w:ascii="Times New Roman" w:hAnsi="Times New Roman" w:cs="Times New Roman"/>
          <w:sz w:val="24"/>
          <w:szCs w:val="24"/>
          <w:lang w:val="kk-KZ"/>
        </w:rPr>
        <w:t xml:space="preserve"> - Қаржылық қорытынды есептегі баптар мен оқиғалар қажетті сапада болады, егер қаржылық қорытынды есепті пайдаланушылар маңыздылық танытса. Сондай-ақ, қаржылық қорытынды есептің сапалық сипаты деп те атайды.</w:t>
      </w:r>
    </w:p>
    <w:p w14:paraId="2D8D7B56"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 xml:space="preserve">Материал сиымдылығы - </w:t>
      </w:r>
      <w:r w:rsidRPr="0045026C">
        <w:rPr>
          <w:rFonts w:ascii="Times New Roman" w:hAnsi="Times New Roman" w:cs="Times New Roman"/>
          <w:sz w:val="24"/>
          <w:szCs w:val="24"/>
          <w:lang w:val="kk-KZ"/>
        </w:rPr>
        <w:t>өнімнің бір өлшеміне</w:t>
      </w:r>
      <w:r w:rsidRPr="0045026C">
        <w:rPr>
          <w:rFonts w:ascii="Times New Roman" w:hAnsi="Times New Roman" w:cs="Times New Roman"/>
          <w:b/>
          <w:sz w:val="24"/>
          <w:szCs w:val="24"/>
          <w:lang w:val="kk-KZ"/>
        </w:rPr>
        <w:t xml:space="preserve"> </w:t>
      </w:r>
      <w:r w:rsidRPr="0045026C">
        <w:rPr>
          <w:rFonts w:ascii="Times New Roman" w:hAnsi="Times New Roman" w:cs="Times New Roman"/>
          <w:sz w:val="24"/>
          <w:szCs w:val="24"/>
          <w:lang w:val="kk-KZ"/>
        </w:rPr>
        <w:t>шаққандағы есеппен жұмсалған материалдардың нормативтік шығыны.</w:t>
      </w:r>
    </w:p>
    <w:p w14:paraId="27C15501"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 xml:space="preserve">Меншікті капитал - </w:t>
      </w:r>
      <w:r w:rsidRPr="0045026C">
        <w:rPr>
          <w:rFonts w:ascii="Times New Roman" w:hAnsi="Times New Roman" w:cs="Times New Roman"/>
          <w:sz w:val="24"/>
          <w:szCs w:val="24"/>
          <w:lang w:val="kk-KZ"/>
        </w:rPr>
        <w:t>субъектінің міндеттемелерін шегеріп тастағаннан кейінгі оның активтері.</w:t>
      </w:r>
    </w:p>
    <w:p w14:paraId="3EE6DB22"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 xml:space="preserve">Меншікті салмақ (тығыздық) - </w:t>
      </w:r>
      <w:r w:rsidRPr="0045026C">
        <w:rPr>
          <w:rFonts w:ascii="Times New Roman" w:hAnsi="Times New Roman" w:cs="Times New Roman"/>
          <w:sz w:val="24"/>
          <w:szCs w:val="24"/>
          <w:lang w:val="kk-KZ"/>
        </w:rPr>
        <w:t>физикалық денелердің (қатты, сұйық, газ тәрізді денелердің) көлем бірлігінің салмағын (массасын) айқындайтын сапалық сипаттамасы</w:t>
      </w:r>
    </w:p>
    <w:p w14:paraId="3971840A"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 xml:space="preserve">Міндеттемелер - </w:t>
      </w:r>
      <w:r w:rsidRPr="0045026C">
        <w:rPr>
          <w:rFonts w:ascii="Times New Roman" w:hAnsi="Times New Roman" w:cs="Times New Roman"/>
          <w:sz w:val="24"/>
          <w:szCs w:val="24"/>
          <w:lang w:val="kk-KZ"/>
        </w:rPr>
        <w:t>шартпен ресімделген қатынастар, олар бойынша бір тұлға (борышқор) екінші тұлғаның (несиегердің) пайдасына белгілі бір әрекет жасауға болады.</w:t>
      </w:r>
    </w:p>
    <w:p w14:paraId="52E3418F"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Нарықтық құнды қағаздар</w:t>
      </w:r>
      <w:r w:rsidRPr="0045026C">
        <w:rPr>
          <w:rFonts w:ascii="Times New Roman" w:hAnsi="Times New Roman" w:cs="Times New Roman"/>
          <w:sz w:val="24"/>
          <w:szCs w:val="24"/>
          <w:lang w:val="kk-KZ"/>
        </w:rPr>
        <w:t xml:space="preserve"> - Қор биржаларына түсетін активті рынокта сатылатын құнды қағаздар.</w:t>
      </w:r>
    </w:p>
    <w:p w14:paraId="7356E130"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Негізгі құрал-жабдықтар қызметінің</w:t>
      </w:r>
      <w:r w:rsidRPr="0045026C">
        <w:rPr>
          <w:rFonts w:ascii="Times New Roman" w:hAnsi="Times New Roman" w:cs="Times New Roman"/>
          <w:sz w:val="24"/>
          <w:szCs w:val="24"/>
          <w:lang w:val="kk-KZ"/>
        </w:rPr>
        <w:t xml:space="preserve"> нормативтік мерзімі – жабдық , үймерет, ғимарат, автокөлік т.б. жұмысқа жарамайтын сақтайтын, ал субъект өтелімді белгіленген нормалар бойынша есептеп отыратын уақыт кезеңі.</w:t>
      </w:r>
    </w:p>
    <w:p w14:paraId="6709F143"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 xml:space="preserve">Негізгі капитал - </w:t>
      </w:r>
      <w:r w:rsidRPr="0045026C">
        <w:rPr>
          <w:rFonts w:ascii="Times New Roman" w:hAnsi="Times New Roman" w:cs="Times New Roman"/>
          <w:sz w:val="24"/>
          <w:szCs w:val="24"/>
          <w:lang w:val="kk-KZ"/>
        </w:rPr>
        <w:t>субъектінің заттай да, ақшалай-да бүкіл капиталын ақшалай тұлғада сипаттайтын көрсеткіш.</w:t>
      </w:r>
    </w:p>
    <w:p w14:paraId="037976E1"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 xml:space="preserve">Негізгі құрал - жабдық - </w:t>
      </w:r>
      <w:r w:rsidRPr="0045026C">
        <w:rPr>
          <w:rFonts w:ascii="Times New Roman" w:hAnsi="Times New Roman" w:cs="Times New Roman"/>
          <w:sz w:val="24"/>
          <w:szCs w:val="24"/>
          <w:lang w:val="kk-KZ"/>
        </w:rPr>
        <w:t>материалдық өндіріс саласында да, өндірістік емес саладада (әлеуметтік мәдени сала ) ұзақ уақыт бойынша (жылдан астам уақыт) жұмыс істейтін материалдық активтер.</w:t>
      </w:r>
    </w:p>
    <w:p w14:paraId="65D2398D"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Несие үлесі</w:t>
      </w:r>
      <w:r w:rsidRPr="0045026C">
        <w:rPr>
          <w:rFonts w:ascii="Times New Roman" w:hAnsi="Times New Roman" w:cs="Times New Roman"/>
          <w:sz w:val="24"/>
          <w:szCs w:val="24"/>
          <w:lang w:val="kk-KZ"/>
        </w:rPr>
        <w:t xml:space="preserve"> - Талап етілген соманы коммерциялық банкпен алдын-ала жасалған келісімге сай алып отыру.</w:t>
      </w:r>
    </w:p>
    <w:p w14:paraId="4CF6CFAE"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Объективтілік принципі</w:t>
      </w:r>
      <w:r w:rsidRPr="0045026C">
        <w:rPr>
          <w:rFonts w:ascii="Times New Roman" w:hAnsi="Times New Roman" w:cs="Times New Roman"/>
          <w:sz w:val="24"/>
          <w:szCs w:val="24"/>
          <w:lang w:val="kk-KZ"/>
        </w:rPr>
        <w:t xml:space="preserve"> - Жауапты тұлғаның интеллектуалды тазалығы мен алаламаушылық әділ қасиеті.</w:t>
      </w:r>
    </w:p>
    <w:p w14:paraId="338A30E9"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Облигациялар</w:t>
      </w:r>
      <w:r w:rsidRPr="0045026C">
        <w:rPr>
          <w:rFonts w:ascii="Times New Roman" w:hAnsi="Times New Roman" w:cs="Times New Roman"/>
          <w:sz w:val="24"/>
          <w:szCs w:val="24"/>
          <w:lang w:val="kk-KZ"/>
        </w:rPr>
        <w:t xml:space="preserve"> – Инвестициялаушы ортадан корпорацияның алған ұзақ мерзімді займдарын (қарыздары) растаушы құнды қағаздар.</w:t>
      </w:r>
    </w:p>
    <w:p w14:paraId="5783274C"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Облигациялық</w:t>
      </w:r>
      <w:r w:rsidRPr="0045026C">
        <w:rPr>
          <w:rFonts w:ascii="Times New Roman" w:hAnsi="Times New Roman" w:cs="Times New Roman"/>
          <w:sz w:val="24"/>
          <w:szCs w:val="24"/>
          <w:lang w:val="kk-KZ"/>
        </w:rPr>
        <w:t xml:space="preserve"> </w:t>
      </w:r>
      <w:r w:rsidRPr="0045026C">
        <w:rPr>
          <w:rFonts w:ascii="Times New Roman" w:hAnsi="Times New Roman" w:cs="Times New Roman"/>
          <w:b/>
          <w:sz w:val="24"/>
          <w:szCs w:val="24"/>
          <w:lang w:val="kk-KZ"/>
        </w:rPr>
        <w:t>сертификат</w:t>
      </w:r>
      <w:r w:rsidRPr="0045026C">
        <w:rPr>
          <w:rFonts w:ascii="Times New Roman" w:hAnsi="Times New Roman" w:cs="Times New Roman"/>
          <w:sz w:val="24"/>
          <w:szCs w:val="24"/>
          <w:lang w:val="kk-KZ"/>
        </w:rPr>
        <w:t xml:space="preserve"> – Облигациялар ұстаушы жаққа компанияның қарыз екендігін дәлелдейтін құжат.</w:t>
      </w:r>
    </w:p>
    <w:p w14:paraId="5D87617B"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Облигациялар бойынша келісу</w:t>
      </w:r>
      <w:r w:rsidRPr="0045026C">
        <w:rPr>
          <w:rFonts w:ascii="Times New Roman" w:hAnsi="Times New Roman" w:cs="Times New Roman"/>
          <w:sz w:val="24"/>
          <w:szCs w:val="24"/>
          <w:lang w:val="kk-KZ"/>
        </w:rPr>
        <w:t xml:space="preserve"> – Облигация ұстаушылардың артықшылығын шектеу жөніндегі құқық жөнінде жасалған қосымша келісім.</w:t>
      </w:r>
    </w:p>
    <w:p w14:paraId="2DB3817A"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Облигациялар шығару</w:t>
      </w:r>
      <w:r w:rsidRPr="0045026C">
        <w:rPr>
          <w:rFonts w:ascii="Times New Roman" w:hAnsi="Times New Roman" w:cs="Times New Roman"/>
          <w:sz w:val="24"/>
          <w:szCs w:val="24"/>
          <w:lang w:val="kk-KZ"/>
        </w:rPr>
        <w:t xml:space="preserve"> – Бір уақытта шығарылған облигациялардың жалпы саны.</w:t>
      </w:r>
    </w:p>
    <w:p w14:paraId="5A7AFE55"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 xml:space="preserve">Оперативтік есеп - </w:t>
      </w:r>
      <w:r w:rsidRPr="0045026C">
        <w:rPr>
          <w:rFonts w:ascii="Times New Roman" w:hAnsi="Times New Roman" w:cs="Times New Roman"/>
          <w:sz w:val="24"/>
          <w:szCs w:val="24"/>
          <w:lang w:val="kk-KZ"/>
        </w:rPr>
        <w:t>бухгалтерлік есептен гөрі неғұрлым тез және егжей-тегжейлі есеп.</w:t>
      </w:r>
    </w:p>
    <w:p w14:paraId="3B7BFAFD"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 xml:space="preserve">Операциялық жалдау - </w:t>
      </w:r>
      <w:r w:rsidRPr="0045026C">
        <w:rPr>
          <w:rFonts w:ascii="Times New Roman" w:hAnsi="Times New Roman" w:cs="Times New Roman"/>
          <w:sz w:val="24"/>
          <w:szCs w:val="24"/>
          <w:lang w:val="kk-KZ"/>
        </w:rPr>
        <w:t>Қысқа мерзімге жалға алу немесе жал келісімі бұзылуы мүмкін жалдау. Жалдауға байланысты тәуекелшілік жағдайлары жалға алушы жақта болады. Жал төлемі жалдау шығындары сапасында есептелінеді.</w:t>
      </w:r>
    </w:p>
    <w:p w14:paraId="1E589C45"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Операциялық қызмет -</w:t>
      </w:r>
      <w:r w:rsidRPr="0045026C">
        <w:rPr>
          <w:rFonts w:ascii="Times New Roman" w:hAnsi="Times New Roman" w:cs="Times New Roman"/>
          <w:sz w:val="24"/>
          <w:szCs w:val="24"/>
          <w:lang w:val="kk-KZ"/>
        </w:rPr>
        <w:t xml:space="preserve"> Бизнес атқару мен басқару барысындағы басшының қабылдайтын шешімі.</w:t>
      </w:r>
    </w:p>
    <w:p w14:paraId="486FCD2C"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Операциялық шығындар</w:t>
      </w:r>
      <w:r w:rsidRPr="0045026C">
        <w:rPr>
          <w:rFonts w:ascii="Times New Roman" w:hAnsi="Times New Roman" w:cs="Times New Roman"/>
          <w:sz w:val="24"/>
          <w:szCs w:val="24"/>
          <w:lang w:val="kk-KZ"/>
        </w:rPr>
        <w:t xml:space="preserve"> - Өнімнің өзіндік құнынан тыс шаруашылық қызметін жүргізу шығындары.</w:t>
      </w:r>
    </w:p>
    <w:p w14:paraId="041EDD1E"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Операциялық цикл</w:t>
      </w:r>
      <w:r w:rsidRPr="0045026C">
        <w:rPr>
          <w:rFonts w:ascii="Times New Roman" w:hAnsi="Times New Roman" w:cs="Times New Roman"/>
          <w:sz w:val="24"/>
          <w:szCs w:val="24"/>
          <w:lang w:val="kk-KZ"/>
        </w:rPr>
        <w:t xml:space="preserve"> - Тауарлар сатып алу, сату, сондай-ақ сатудан түскен ақшаны есепке алу жөніндегі операциялар циклы (сериясы).</w:t>
      </w:r>
    </w:p>
    <w:p w14:paraId="2F1569FE"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Орташа құнмен өлшеу тәсілі -</w:t>
      </w:r>
      <w:r w:rsidRPr="0045026C">
        <w:rPr>
          <w:rFonts w:ascii="Times New Roman" w:hAnsi="Times New Roman" w:cs="Times New Roman"/>
          <w:sz w:val="24"/>
          <w:szCs w:val="24"/>
          <w:lang w:val="kk-KZ"/>
        </w:rPr>
        <w:t xml:space="preserve"> Есепті кезең ішінде сатуға арналған барлық тауарлардың орташа құнын есептеу арқылы босалқылар бағасын анықтау тәсілі.</w:t>
      </w:r>
    </w:p>
    <w:p w14:paraId="6390018C"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 xml:space="preserve">Орнықтылық принципі - </w:t>
      </w:r>
      <w:r w:rsidRPr="0045026C">
        <w:rPr>
          <w:rFonts w:ascii="Times New Roman" w:hAnsi="Times New Roman" w:cs="Times New Roman"/>
          <w:sz w:val="24"/>
          <w:szCs w:val="24"/>
          <w:lang w:val="kk-KZ"/>
        </w:rPr>
        <w:t>Қабылданатын шешімге тікелей әсер етуші негізгі сапалық сипат.</w:t>
      </w:r>
    </w:p>
    <w:p w14:paraId="2698549E"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 xml:space="preserve">Өтімділік - </w:t>
      </w:r>
      <w:r w:rsidRPr="0045026C">
        <w:rPr>
          <w:rFonts w:ascii="Times New Roman" w:hAnsi="Times New Roman" w:cs="Times New Roman"/>
          <w:sz w:val="24"/>
          <w:szCs w:val="24"/>
          <w:lang w:val="kk-KZ"/>
        </w:rPr>
        <w:t>субъектінің өз активтерін қолма-қол ақшаға айналдыру және борышқорлық міндеттемелерін орындау қабілеті (төлем төлеуге қабілеттілік).</w:t>
      </w:r>
    </w:p>
    <w:p w14:paraId="3CF2F56F"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Өзіндік құн</w:t>
      </w:r>
      <w:r w:rsidRPr="0045026C">
        <w:rPr>
          <w:rFonts w:ascii="Times New Roman" w:hAnsi="Times New Roman" w:cs="Times New Roman"/>
          <w:sz w:val="24"/>
          <w:szCs w:val="24"/>
          <w:lang w:val="kk-KZ"/>
        </w:rPr>
        <w:t xml:space="preserve"> ( өнімнің, жұмыстардың, қызметтердің) фирманың өзінің тауарларын өндіруге, басқаруға және өткізуге жұмсалған ақшалай нысандағы шығындары.</w:t>
      </w:r>
    </w:p>
    <w:p w14:paraId="4FBE7A77"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Өтімділік</w:t>
      </w:r>
      <w:r w:rsidRPr="0045026C">
        <w:rPr>
          <w:rFonts w:ascii="Times New Roman" w:hAnsi="Times New Roman" w:cs="Times New Roman"/>
          <w:sz w:val="24"/>
          <w:szCs w:val="24"/>
          <w:lang w:val="kk-KZ"/>
        </w:rPr>
        <w:t xml:space="preserve"> - Міндеттемелерді өз уақытында төлеуге жететін қолда бар қаражаттар.</w:t>
      </w:r>
    </w:p>
    <w:p w14:paraId="596D0A96"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sz w:val="24"/>
          <w:szCs w:val="24"/>
          <w:lang w:val="kk-KZ"/>
        </w:rPr>
        <w:lastRenderedPageBreak/>
        <w:t>Шек қою - Шектеу, белгілі бір нәрсені алып пайдалануға норма қойып қажетті саны мен көлемін қою.</w:t>
      </w:r>
    </w:p>
    <w:p w14:paraId="473BF0C9"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 xml:space="preserve">Өзіндік құн және нарықтық құнның төменгі мәнімен есептеу тәсілі </w:t>
      </w:r>
      <w:r w:rsidRPr="0045026C">
        <w:rPr>
          <w:rFonts w:ascii="Times New Roman" w:hAnsi="Times New Roman" w:cs="Times New Roman"/>
          <w:sz w:val="24"/>
          <w:szCs w:val="24"/>
          <w:lang w:val="kk-KZ"/>
        </w:rPr>
        <w:t>- Әрбір жекелеген босалқылардың өзіндік және нарықтық құны салыстырылады, бұдан соң әрбір жекелеген босалқы осы екі құнның ең төменгі дәрежесімен есепке алынады.</w:t>
      </w:r>
    </w:p>
    <w:p w14:paraId="6191361E"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 xml:space="preserve">Үстеме шығындар </w:t>
      </w:r>
      <w:r w:rsidRPr="0045026C">
        <w:rPr>
          <w:rFonts w:ascii="Times New Roman" w:hAnsi="Times New Roman" w:cs="Times New Roman"/>
          <w:sz w:val="24"/>
          <w:szCs w:val="24"/>
          <w:lang w:val="kk-KZ"/>
        </w:rPr>
        <w:t>субъектінің өндірістері ұйымдарға, басқаруға және оған қызмет көрсетуге жұмсайтын шығыны.</w:t>
      </w:r>
    </w:p>
    <w:p w14:paraId="1AD61AB5"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Үлес -</w:t>
      </w:r>
      <w:r w:rsidRPr="0045026C">
        <w:rPr>
          <w:rFonts w:ascii="Times New Roman" w:hAnsi="Times New Roman" w:cs="Times New Roman"/>
          <w:sz w:val="24"/>
          <w:szCs w:val="24"/>
          <w:lang w:val="kk-KZ"/>
        </w:rPr>
        <w:t xml:space="preserve"> компанияның үлесіне қатысу. Компанияның акционерлік капиталынан және таза пайдадан тиесілі табыс алу, сондай-ақ компания жойылған жағдайда активтерден үлес алу құқығын білдіруші қағаз (акция). Пайыздық үлес процесіде құнды қағаздар негізінде бірлесіп құрылған қордан (серіктестік, құрылыс салушы қоғам) немесе бір нәрседен үлес алу.</w:t>
      </w:r>
    </w:p>
    <w:p w14:paraId="22CB4442"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Патент</w:t>
      </w:r>
      <w:r w:rsidRPr="0045026C">
        <w:rPr>
          <w:rFonts w:ascii="Times New Roman" w:hAnsi="Times New Roman" w:cs="Times New Roman"/>
          <w:sz w:val="24"/>
          <w:szCs w:val="24"/>
          <w:lang w:val="kk-KZ"/>
        </w:rPr>
        <w:t xml:space="preserve"> – белгілі бір тауарлар өндіру немесе белгілі бір процестерді пайдалану жөнінде бірнеше жылдарға үкіметтің берген құқығы.</w:t>
      </w:r>
    </w:p>
    <w:p w14:paraId="6B065BC9"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 xml:space="preserve">Пайдалық - </w:t>
      </w:r>
      <w:r w:rsidRPr="0045026C">
        <w:rPr>
          <w:rFonts w:ascii="Times New Roman" w:hAnsi="Times New Roman" w:cs="Times New Roman"/>
          <w:sz w:val="24"/>
          <w:szCs w:val="24"/>
          <w:lang w:val="kk-KZ"/>
        </w:rPr>
        <w:t>фирманың, оның қызметінің пайдалылығы, табыстылығының көрсеткіші.</w:t>
      </w:r>
    </w:p>
    <w:p w14:paraId="6DFC169E"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Пайыздың номиналдық ставкасы</w:t>
      </w:r>
      <w:r w:rsidRPr="0045026C">
        <w:rPr>
          <w:rFonts w:ascii="Times New Roman" w:hAnsi="Times New Roman" w:cs="Times New Roman"/>
          <w:sz w:val="24"/>
          <w:szCs w:val="24"/>
          <w:lang w:val="kk-KZ"/>
        </w:rPr>
        <w:t xml:space="preserve"> – акция ұстаушыларға төленетін, облтгациялардың номиналдық құнына негізделген пайыздық ставка.</w:t>
      </w:r>
    </w:p>
    <w:p w14:paraId="7AFC9B1D"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Пайыздар</w:t>
      </w:r>
      <w:r w:rsidRPr="0045026C">
        <w:rPr>
          <w:rFonts w:ascii="Times New Roman" w:hAnsi="Times New Roman" w:cs="Times New Roman"/>
          <w:sz w:val="24"/>
          <w:szCs w:val="24"/>
          <w:lang w:val="kk-KZ"/>
        </w:rPr>
        <w:t xml:space="preserve"> - Алынған несиелер бойынша несиелерді пайдаланғаны немесе сйыақыландыру үшін төленетін пайыздық шығындар.</w:t>
      </w:r>
    </w:p>
    <w:p w14:paraId="47D7A125"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 xml:space="preserve">Регистрлар </w:t>
      </w:r>
      <w:r w:rsidRPr="0045026C">
        <w:rPr>
          <w:rFonts w:ascii="Times New Roman" w:hAnsi="Times New Roman" w:cs="Times New Roman"/>
          <w:sz w:val="24"/>
          <w:szCs w:val="24"/>
          <w:lang w:val="kk-KZ"/>
        </w:rPr>
        <w:t>– Заңды маңызы бар бухгалтерлік есеп мәліметтері мен көрсеткіштерін өңдеп түсіріп отыруға арналған бухгалтерлік құжаттар.</w:t>
      </w:r>
    </w:p>
    <w:p w14:paraId="364DDACA"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Реуквизиттер</w:t>
      </w:r>
      <w:r w:rsidRPr="0045026C">
        <w:rPr>
          <w:rFonts w:ascii="Times New Roman" w:hAnsi="Times New Roman" w:cs="Times New Roman"/>
          <w:sz w:val="24"/>
          <w:szCs w:val="24"/>
          <w:lang w:val="kk-KZ"/>
        </w:rPr>
        <w:t xml:space="preserve"> – Құжаттар мен актілердегі, вексельдер мен т.б. мәліметтердің дұрыстығын анықтаушы (құжаттардың аты, мұндағы сома, сан, қаржылық ақша төлеушілердің аты, т.с.с.) жазулар.</w:t>
      </w:r>
    </w:p>
    <w:p w14:paraId="63CF42C2"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Рефакция – Қарсы әрекет -</w:t>
      </w:r>
      <w:r w:rsidRPr="0045026C">
        <w:rPr>
          <w:rFonts w:ascii="Times New Roman" w:hAnsi="Times New Roman" w:cs="Times New Roman"/>
          <w:sz w:val="24"/>
          <w:szCs w:val="24"/>
          <w:lang w:val="kk-KZ"/>
        </w:rPr>
        <w:t xml:space="preserve"> Келісім-шарт және стандарт сәйкестігі деңгейінде көрсетілген тауарлар сапасының төмендігінен қойылған бағаны реттеудің тәсілі. Тауарлардың бағасы мен салмағының пайыздық дәрежесіне қарай тауарлар құнын арзандатып отыру үшін қажет.</w:t>
      </w:r>
    </w:p>
    <w:p w14:paraId="21410257"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Резиденттер -</w:t>
      </w:r>
      <w:r w:rsidRPr="0045026C">
        <w:rPr>
          <w:rFonts w:ascii="Times New Roman" w:hAnsi="Times New Roman" w:cs="Times New Roman"/>
          <w:sz w:val="24"/>
          <w:szCs w:val="24"/>
          <w:lang w:val="kk-KZ"/>
        </w:rPr>
        <w:t xml:space="preserve"> ҚР тиісті заңнамаларына сай ҚР аймақтарында құрылған және орналасқан заңды тұлғалар, сондай-ақ ҚР тұрақты тұратын жеке тұлғалар.</w:t>
      </w:r>
    </w:p>
    <w:p w14:paraId="560392BB"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Резидент еместер -</w:t>
      </w:r>
      <w:r w:rsidRPr="0045026C">
        <w:rPr>
          <w:rFonts w:ascii="Times New Roman" w:hAnsi="Times New Roman" w:cs="Times New Roman"/>
          <w:sz w:val="24"/>
          <w:szCs w:val="24"/>
          <w:lang w:val="kk-KZ"/>
        </w:rPr>
        <w:t xml:space="preserve"> Шет мемлекеттер заңнамаларына сай құрылған және ҚР тыс  аймақтарда орналасқан заңды тұлғалар, сондай-ақ ҚР тыс аймақтарда тұрақты тұратын жеке тұлғалар.</w:t>
      </w:r>
    </w:p>
    <w:p w14:paraId="6220E294"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 xml:space="preserve">Салық салу объектісі - </w:t>
      </w:r>
      <w:r w:rsidRPr="0045026C">
        <w:rPr>
          <w:rFonts w:ascii="Times New Roman" w:hAnsi="Times New Roman" w:cs="Times New Roman"/>
          <w:sz w:val="24"/>
          <w:szCs w:val="24"/>
          <w:lang w:val="kk-KZ"/>
        </w:rPr>
        <w:t>белгілі бір салық өндіріп алынатын мүлік.</w:t>
      </w:r>
    </w:p>
    <w:p w14:paraId="22A12F05"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 xml:space="preserve">Сатып алу (сату) - </w:t>
      </w:r>
      <w:r w:rsidRPr="0045026C">
        <w:rPr>
          <w:rFonts w:ascii="Times New Roman" w:hAnsi="Times New Roman" w:cs="Times New Roman"/>
          <w:sz w:val="24"/>
          <w:szCs w:val="24"/>
          <w:lang w:val="kk-KZ"/>
        </w:rPr>
        <w:t>фирманы сатып алу – сату немесе акциялардың бақылау пакетін сатып алу жөніндегі тікелей мәміле жолы мен фирманы сатып алу (сату).</w:t>
      </w:r>
    </w:p>
    <w:p w14:paraId="1C9591D5"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 xml:space="preserve">Сальдо ( итал. Saldo – қалдық) - </w:t>
      </w:r>
      <w:r w:rsidRPr="0045026C">
        <w:rPr>
          <w:rFonts w:ascii="Times New Roman" w:hAnsi="Times New Roman" w:cs="Times New Roman"/>
          <w:sz w:val="24"/>
          <w:szCs w:val="24"/>
          <w:lang w:val="kk-KZ"/>
        </w:rPr>
        <w:t>белгілі бір күнгі жай-күй бойынша кез-келген есеп айырысуда ақшалай түсімдер арасындағы айырма.</w:t>
      </w:r>
    </w:p>
    <w:p w14:paraId="31086901"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Санация</w:t>
      </w:r>
      <w:r w:rsidRPr="0045026C">
        <w:rPr>
          <w:rFonts w:ascii="Times New Roman" w:hAnsi="Times New Roman" w:cs="Times New Roman"/>
          <w:sz w:val="24"/>
          <w:szCs w:val="24"/>
          <w:lang w:val="kk-KZ"/>
        </w:rPr>
        <w:t xml:space="preserve"> – түзету, жақсарту – Банкроттыққа айнала бастаған кәсіпорындардың қаржы және несие жүйесін жақсартуға бағытталған  шаралар. Мұндай түзетулердің негізгі бағыты: жаңадан акциялар мен облигациялар шығару, үкімет тарапынан жәрдем ақша (субсидиялар), жаңадан банк несиелерін алу, бұрын алынған несиелердің қайтару мерзімін ұзарту, зиянды кәсіпорындарды таратып, бұлардың негізінде жаңадан мықты материалды-технологиялық жүйе жасау, кәсіпорынды экономикасы қуатты ірі компанияның құрамына енгізу, немесе бірнеше кіші кәсіпорындар құру. Түзету мен жақсарту әдістері бюджетті тұрақтандыру мен қағаз ақша айналысын шектеуге, бағаның орынсыз өсуін тоқтатуға, валюталық және сыртқы сауданы шектеуге, шет ел несиелерін қатыстыруға т.б. бағытталған.</w:t>
      </w:r>
    </w:p>
    <w:p w14:paraId="2AB10FED"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Сатудың жалпы сомасы -</w:t>
      </w:r>
      <w:r w:rsidRPr="0045026C">
        <w:rPr>
          <w:rFonts w:ascii="Times New Roman" w:hAnsi="Times New Roman" w:cs="Times New Roman"/>
          <w:sz w:val="24"/>
          <w:szCs w:val="24"/>
          <w:lang w:val="kk-KZ"/>
        </w:rPr>
        <w:t xml:space="preserve"> Есепті кезең ішінде ақша қаражаттарына және несиеге сатылатын тауарлардың жалпы құны.</w:t>
      </w:r>
    </w:p>
    <w:p w14:paraId="65BCB24A"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lastRenderedPageBreak/>
        <w:t>Сатуды арзандату</w:t>
      </w:r>
      <w:r w:rsidRPr="0045026C">
        <w:rPr>
          <w:rFonts w:ascii="Times New Roman" w:hAnsi="Times New Roman" w:cs="Times New Roman"/>
          <w:sz w:val="24"/>
          <w:szCs w:val="24"/>
          <w:lang w:val="kk-KZ"/>
        </w:rPr>
        <w:t xml:space="preserve"> - Несиеге сатылған соманы мерзімінен бұрын төлегені үшін сатып алушыларға қойылған сомадан шегеру. Сатуды арзандату счеты табыстар счетының қарсы счеты болып табылады.</w:t>
      </w:r>
    </w:p>
    <w:p w14:paraId="1310ADC2"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Сатылып алынған тауарларды тасымалдау -</w:t>
      </w:r>
      <w:r w:rsidRPr="0045026C">
        <w:rPr>
          <w:rFonts w:ascii="Times New Roman" w:hAnsi="Times New Roman" w:cs="Times New Roman"/>
          <w:sz w:val="24"/>
          <w:szCs w:val="24"/>
          <w:lang w:val="kk-KZ"/>
        </w:rPr>
        <w:t xml:space="preserve"> Қайта сату үшін алынған тасымалдау шығындары. «Сатып алуды тасымалдау» деп те аталынады.</w:t>
      </w:r>
    </w:p>
    <w:p w14:paraId="01E69C09"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Салықтандыруға дейінгі пайда</w:t>
      </w:r>
      <w:r w:rsidRPr="0045026C">
        <w:rPr>
          <w:rFonts w:ascii="Times New Roman" w:hAnsi="Times New Roman" w:cs="Times New Roman"/>
          <w:sz w:val="24"/>
          <w:szCs w:val="24"/>
          <w:lang w:val="kk-KZ"/>
        </w:rPr>
        <w:t xml:space="preserve"> - Операциялық шығындарды шегергеннен кейінгі жалпы пайда. Сондай-ақ операциялық пайда немесе қызметтен түскен пайда деп те аталынады.</w:t>
      </w:r>
    </w:p>
    <w:p w14:paraId="06FCAD5C"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Салыстыру балансы</w:t>
      </w:r>
      <w:r w:rsidRPr="0045026C">
        <w:rPr>
          <w:rFonts w:ascii="Times New Roman" w:hAnsi="Times New Roman" w:cs="Times New Roman"/>
          <w:sz w:val="24"/>
          <w:szCs w:val="24"/>
          <w:lang w:val="kk-KZ"/>
        </w:rPr>
        <w:t xml:space="preserve"> -Тексеру және теңестіру мақсатындағы счеттардағы дебеттік және кредиттік қалдықтарды Бас кітаптағы қалдықтармен салыстыру.</w:t>
      </w:r>
    </w:p>
    <w:p w14:paraId="26935CB8"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Сәйкестендірудің айырықша (арнаулы) тәсілі</w:t>
      </w:r>
      <w:r w:rsidRPr="0045026C">
        <w:rPr>
          <w:rFonts w:ascii="Times New Roman" w:hAnsi="Times New Roman" w:cs="Times New Roman"/>
          <w:sz w:val="24"/>
          <w:szCs w:val="24"/>
          <w:lang w:val="kk-KZ"/>
        </w:rPr>
        <w:t xml:space="preserve"> - Жылдың соңында қалған әрбір жекелеген босалқылар құны өзіндік құнын есептеу тәсілі бойынша анықталады.</w:t>
      </w:r>
    </w:p>
    <w:p w14:paraId="7E58D573"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Сенімсіз немесе күмәнды счеттар</w:t>
      </w:r>
      <w:r w:rsidRPr="0045026C">
        <w:rPr>
          <w:rFonts w:ascii="Times New Roman" w:hAnsi="Times New Roman" w:cs="Times New Roman"/>
          <w:sz w:val="24"/>
          <w:szCs w:val="24"/>
          <w:lang w:val="kk-KZ"/>
        </w:rPr>
        <w:t xml:space="preserve"> - Төлей алмайтын немесе төлегісі келмейтін сатып алушыларға арналған алынатын счеттар.</w:t>
      </w:r>
    </w:p>
    <w:p w14:paraId="31018CD5"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Сенімділік принципі</w:t>
      </w:r>
      <w:r w:rsidRPr="0045026C">
        <w:rPr>
          <w:rFonts w:ascii="Times New Roman" w:hAnsi="Times New Roman" w:cs="Times New Roman"/>
          <w:sz w:val="24"/>
          <w:szCs w:val="24"/>
          <w:lang w:val="kk-KZ"/>
        </w:rPr>
        <w:t xml:space="preserve"> - Сенімділік білдіруші қасиеттерді бекітуші ақпараттарды сапалық тұрғыда сипаттау.</w:t>
      </w:r>
    </w:p>
    <w:p w14:paraId="2384A6C4"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Сериялық облигациялар</w:t>
      </w:r>
      <w:r w:rsidRPr="0045026C">
        <w:rPr>
          <w:rFonts w:ascii="Times New Roman" w:hAnsi="Times New Roman" w:cs="Times New Roman"/>
          <w:sz w:val="24"/>
          <w:szCs w:val="24"/>
          <w:lang w:val="kk-KZ"/>
        </w:rPr>
        <w:t xml:space="preserve"> - Әр түрлі уақыттар уақыттарда жабылатын мерзімі көрсетілген облигациялар шығару.</w:t>
      </w:r>
    </w:p>
    <w:p w14:paraId="32FE6972"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Сыйақы</w:t>
      </w:r>
      <w:r w:rsidRPr="0045026C">
        <w:rPr>
          <w:rFonts w:ascii="Times New Roman" w:hAnsi="Times New Roman" w:cs="Times New Roman"/>
          <w:sz w:val="24"/>
          <w:szCs w:val="24"/>
          <w:lang w:val="kk-KZ"/>
        </w:rPr>
        <w:t xml:space="preserve"> - Шығарылған облигациялар бағасының номиналдық құнынан жоғарылауы.</w:t>
      </w:r>
    </w:p>
    <w:p w14:paraId="652015C0"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Табыс -</w:t>
      </w:r>
      <w:r w:rsidRPr="0045026C">
        <w:rPr>
          <w:rFonts w:ascii="Times New Roman" w:hAnsi="Times New Roman" w:cs="Times New Roman"/>
          <w:sz w:val="24"/>
          <w:szCs w:val="24"/>
          <w:lang w:val="kk-KZ"/>
        </w:rPr>
        <w:t xml:space="preserve"> активтерді арттыру есебінен есепті кезең ішіндегі экономикалық пайданы көбейту немесе меншікті капиталдың өсуіне әкеліп соғатын міндеттемелердің азаюы.</w:t>
      </w:r>
    </w:p>
    <w:p w14:paraId="1AEF50B4"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 xml:space="preserve">Талдамалық есеп - </w:t>
      </w:r>
      <w:r w:rsidRPr="0045026C">
        <w:rPr>
          <w:rFonts w:ascii="Times New Roman" w:hAnsi="Times New Roman" w:cs="Times New Roman"/>
          <w:sz w:val="24"/>
          <w:szCs w:val="24"/>
          <w:lang w:val="kk-KZ"/>
        </w:rPr>
        <w:t>ақшалай және заттай түрде егжей-тегжейленген шаруашылық операцияның бухгалтерлік есебі.</w:t>
      </w:r>
    </w:p>
    <w:p w14:paraId="69F7B6B8"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 xml:space="preserve">Таза активтердің құны - </w:t>
      </w:r>
      <w:r w:rsidRPr="0045026C">
        <w:rPr>
          <w:rFonts w:ascii="Times New Roman" w:hAnsi="Times New Roman" w:cs="Times New Roman"/>
          <w:sz w:val="24"/>
          <w:szCs w:val="24"/>
          <w:lang w:val="kk-KZ"/>
        </w:rPr>
        <w:t>инвестициялық қорлар активтері құнының оның міндеттемелерінен асып түсуі.</w:t>
      </w:r>
    </w:p>
    <w:p w14:paraId="5F29ACEC"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 xml:space="preserve">Таза табыс </w:t>
      </w:r>
      <w:r w:rsidRPr="0045026C">
        <w:rPr>
          <w:rFonts w:ascii="Times New Roman" w:hAnsi="Times New Roman" w:cs="Times New Roman"/>
          <w:sz w:val="24"/>
          <w:szCs w:val="24"/>
          <w:lang w:val="kk-KZ"/>
        </w:rPr>
        <w:t>жалпы табыс пен төленген салықтарды қосқанда өндіріске жұмсалған шығындардың арасындағы айырма, яғни субъект есепті кезеңде алған қалдықтық нәтиже.</w:t>
      </w:r>
    </w:p>
    <w:p w14:paraId="5CDBD225"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Таза сату</w:t>
      </w:r>
      <w:r w:rsidRPr="0045026C">
        <w:rPr>
          <w:rFonts w:ascii="Times New Roman" w:hAnsi="Times New Roman" w:cs="Times New Roman"/>
          <w:sz w:val="24"/>
          <w:szCs w:val="24"/>
          <w:lang w:val="kk-KZ"/>
        </w:rPr>
        <w:t xml:space="preserve"> - Сатып алғаннан қайтарылатын, басқалай шегерімдердің барлығын шегергеннен кейінгі тауарлар сатудан жалпы түсім сомасы.</w:t>
      </w:r>
    </w:p>
    <w:p w14:paraId="7819AB4E"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Тану сәті -</w:t>
      </w:r>
      <w:r w:rsidRPr="0045026C">
        <w:rPr>
          <w:rFonts w:ascii="Times New Roman" w:hAnsi="Times New Roman" w:cs="Times New Roman"/>
          <w:sz w:val="24"/>
          <w:szCs w:val="24"/>
          <w:lang w:val="kk-KZ"/>
        </w:rPr>
        <w:t xml:space="preserve"> Операцияларды алдын-ала белгіленген уақытта тану. Әдетте меншік құқығы сатып алушыларға өткен сәтті – тану сәті деп атаймыз.</w:t>
      </w:r>
    </w:p>
    <w:p w14:paraId="0BCDD5B0"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Тарихи құн принципі -</w:t>
      </w:r>
      <w:r w:rsidRPr="0045026C">
        <w:rPr>
          <w:rFonts w:ascii="Times New Roman" w:hAnsi="Times New Roman" w:cs="Times New Roman"/>
          <w:sz w:val="24"/>
          <w:szCs w:val="24"/>
          <w:lang w:val="kk-KZ"/>
        </w:rPr>
        <w:t xml:space="preserve"> Активтер, міндеттемемелер немесе меншікті капиталды құраушылар сатылғанға дейін, бұларды пайдаланудың мерзімі аяқталғанға дейін, сондай-ақ бұлар толығымен жойылғанға дейін немесе басқа жағдайларға байланысты есептен шығарылғанға дейін өзгеріске түспейтін бастапқа құнды – тарихи құн принципі деп атаймыз.</w:t>
      </w:r>
    </w:p>
    <w:p w14:paraId="728B6846"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Түсініктілік принципі</w:t>
      </w:r>
      <w:r w:rsidRPr="0045026C">
        <w:rPr>
          <w:rFonts w:ascii="Times New Roman" w:hAnsi="Times New Roman" w:cs="Times New Roman"/>
          <w:sz w:val="24"/>
          <w:szCs w:val="24"/>
          <w:lang w:val="kk-KZ"/>
        </w:rPr>
        <w:t xml:space="preserve"> - Берілетін ақпараттарды барынша қанағаттанарлық дәрежеде сапалық сипаттау.</w:t>
      </w:r>
    </w:p>
    <w:p w14:paraId="692C2D21"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Тәуелсіздік принципі</w:t>
      </w:r>
      <w:r w:rsidRPr="0045026C">
        <w:rPr>
          <w:rFonts w:ascii="Times New Roman" w:hAnsi="Times New Roman" w:cs="Times New Roman"/>
          <w:sz w:val="24"/>
          <w:szCs w:val="24"/>
          <w:lang w:val="kk-KZ"/>
        </w:rPr>
        <w:t xml:space="preserve"> - Бухгалтерлік есептің объектитілігін төмендетпейтін немесе сапасын жоғарылатын арақатынастық операциялар.</w:t>
      </w:r>
    </w:p>
    <w:p w14:paraId="5ECC33D0"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 xml:space="preserve">Тозу - </w:t>
      </w:r>
      <w:r w:rsidRPr="0045026C">
        <w:rPr>
          <w:rFonts w:ascii="Times New Roman" w:hAnsi="Times New Roman" w:cs="Times New Roman"/>
          <w:sz w:val="24"/>
          <w:szCs w:val="24"/>
          <w:lang w:val="kk-KZ"/>
        </w:rPr>
        <w:t>негізгі құрал-жабдық объектілердің табиғи және сапалық қасиетін, көрсеткіштерін, сипаттамаларын жоғалту процессі немесе бейматериалдық активтерді пайдалану барысында құнын көшіруі, олардың табыс әкелу қабілетін жоғалтуы, құның нормалар шегінде шығынға жүйелі көшірілуі түріндегі тозудың құндық  тұлғалануы өтелім ( амартизация) деп аталады.</w:t>
      </w:r>
    </w:p>
    <w:p w14:paraId="5AEC90D2"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Түгендеу</w:t>
      </w:r>
      <w:r w:rsidRPr="0045026C">
        <w:rPr>
          <w:rFonts w:ascii="Times New Roman" w:hAnsi="Times New Roman" w:cs="Times New Roman"/>
          <w:sz w:val="24"/>
          <w:szCs w:val="24"/>
          <w:lang w:val="kk-KZ"/>
        </w:rPr>
        <w:t xml:space="preserve"> (лат. inventarium-мүліктің тізімі) - субъектінің балансында есептеулі мүліктің бар-жоғын, оның сақталуын және сақталуының дұрыстығын; міндеттерді; қаражат алу құқықтарын; қойма шаруашылығының жүргізілуін, есеп деректерінің нақтылығын дүркіндік тексеру.</w:t>
      </w:r>
    </w:p>
    <w:p w14:paraId="407CB576"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Төлеуге қойылған вексельдер -</w:t>
      </w:r>
      <w:r w:rsidRPr="0045026C">
        <w:rPr>
          <w:rFonts w:ascii="Times New Roman" w:hAnsi="Times New Roman" w:cs="Times New Roman"/>
          <w:sz w:val="24"/>
          <w:szCs w:val="24"/>
          <w:lang w:val="kk-KZ"/>
        </w:rPr>
        <w:t xml:space="preserve"> Басқа тұлғаларға төлеу жөнінде уәде берушінің қолындағы қарапайым вексельдер.</w:t>
      </w:r>
    </w:p>
    <w:p w14:paraId="0B4A3C4C"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lastRenderedPageBreak/>
        <w:t xml:space="preserve">Шоттар корреспонденциясы - </w:t>
      </w:r>
      <w:r w:rsidRPr="0045026C">
        <w:rPr>
          <w:rFonts w:ascii="Times New Roman" w:hAnsi="Times New Roman" w:cs="Times New Roman"/>
          <w:sz w:val="24"/>
          <w:szCs w:val="24"/>
          <w:lang w:val="kk-KZ"/>
        </w:rPr>
        <w:t>операсияларды екі қайтара жазу, бухгалтерлік шоттардағы жүргізу тәсілі, ол операциялардың бір шамада екі шотта жазылуын көрініс табады.</w:t>
      </w:r>
    </w:p>
    <w:p w14:paraId="39F7ED93"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 xml:space="preserve">Шығыс </w:t>
      </w:r>
      <w:r w:rsidRPr="0045026C">
        <w:rPr>
          <w:rFonts w:ascii="Times New Roman" w:hAnsi="Times New Roman" w:cs="Times New Roman"/>
          <w:sz w:val="24"/>
          <w:szCs w:val="24"/>
          <w:lang w:val="kk-KZ"/>
        </w:rPr>
        <w:t>ақшалай қаражаттың жылыстауы нысанында немесе активтерінің тозуы істен шығуы немесе меншікті капиталдың азаюына апарып соқтыратын міндеттемелердің пайда болуы салдарынан есепті кезең бойына экономикалық пайданың азаюы.</w:t>
      </w:r>
    </w:p>
    <w:p w14:paraId="7762028E"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Шығаруға рұқсат етілген капитал</w:t>
      </w:r>
      <w:r w:rsidRPr="0045026C">
        <w:rPr>
          <w:rFonts w:ascii="Times New Roman" w:hAnsi="Times New Roman" w:cs="Times New Roman"/>
          <w:sz w:val="24"/>
          <w:szCs w:val="24"/>
          <w:lang w:val="kk-KZ"/>
        </w:rPr>
        <w:t xml:space="preserve"> – Шығаруға рұқсат етілген акциялар: Өз жарғысын өзгертпестен корпорацияның шығаратын акцияларының ең жоғары саны.</w:t>
      </w:r>
    </w:p>
    <w:p w14:paraId="0608FFD8"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Шығындар -</w:t>
      </w:r>
      <w:r w:rsidRPr="0045026C">
        <w:rPr>
          <w:rFonts w:ascii="Times New Roman" w:hAnsi="Times New Roman" w:cs="Times New Roman"/>
          <w:sz w:val="24"/>
          <w:szCs w:val="24"/>
          <w:lang w:val="kk-KZ"/>
        </w:rPr>
        <w:t xml:space="preserve"> субъектінің өнімді өндіруге (жұмыстарды орындауға, қызметтерді көрсетуге) айналысқа жіберуге және өткізуге ақшалай нысанда жұмсалған шығыстары.</w:t>
      </w:r>
    </w:p>
    <w:p w14:paraId="224BB77F" w14:textId="77777777" w:rsidR="00B720DE" w:rsidRPr="0045026C" w:rsidRDefault="00B720DE" w:rsidP="00B720DE">
      <w:pPr>
        <w:pStyle w:val="afc"/>
        <w:ind w:firstLine="709"/>
        <w:jc w:val="both"/>
        <w:rPr>
          <w:rFonts w:ascii="Times New Roman" w:hAnsi="Times New Roman" w:cs="Times New Roman"/>
          <w:sz w:val="24"/>
          <w:szCs w:val="24"/>
          <w:lang w:val="kk-KZ"/>
        </w:rPr>
      </w:pPr>
      <w:r w:rsidRPr="0045026C">
        <w:rPr>
          <w:rFonts w:ascii="Times New Roman" w:hAnsi="Times New Roman" w:cs="Times New Roman"/>
          <w:b/>
          <w:sz w:val="24"/>
          <w:szCs w:val="24"/>
          <w:lang w:val="kk-KZ"/>
        </w:rPr>
        <w:t xml:space="preserve">Эмиссиялық табыс </w:t>
      </w:r>
      <w:r w:rsidRPr="0045026C">
        <w:rPr>
          <w:rFonts w:ascii="Times New Roman" w:hAnsi="Times New Roman" w:cs="Times New Roman"/>
          <w:sz w:val="24"/>
          <w:szCs w:val="24"/>
          <w:lang w:val="kk-KZ"/>
        </w:rPr>
        <w:t>– Шығарылған акциялардың номиналдық құнынан артық дәрежеде алынған табыс.</w:t>
      </w:r>
    </w:p>
    <w:sectPr w:rsidR="00B720DE" w:rsidRPr="0045026C" w:rsidSect="00C7108A">
      <w:type w:val="oddPage"/>
      <w:pgSz w:w="11907" w:h="16840" w:code="9"/>
      <w:pgMar w:top="1134" w:right="851" w:bottom="1134" w:left="1701" w:header="709" w:footer="851"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513DD" w14:textId="77777777" w:rsidR="00640E67" w:rsidRDefault="00640E67">
      <w:pPr>
        <w:widowControl/>
        <w:spacing w:line="240" w:lineRule="auto"/>
        <w:ind w:left="0"/>
        <w:jc w:val="left"/>
        <w:rPr>
          <w:szCs w:val="24"/>
          <w:lang w:val="en-US" w:eastAsia="en-US"/>
        </w:rPr>
      </w:pPr>
      <w:r>
        <w:rPr>
          <w:szCs w:val="24"/>
          <w:lang w:val="en-US" w:eastAsia="en-US"/>
        </w:rPr>
        <w:separator/>
      </w:r>
    </w:p>
  </w:endnote>
  <w:endnote w:type="continuationSeparator" w:id="0">
    <w:p w14:paraId="3A11AAA5" w14:textId="77777777" w:rsidR="00640E67" w:rsidRDefault="00640E67">
      <w:pPr>
        <w:widowControl/>
        <w:spacing w:line="240" w:lineRule="auto"/>
        <w:ind w:left="0"/>
        <w:jc w:val="left"/>
        <w:rPr>
          <w:szCs w:val="24"/>
          <w:lang w:val="en-US" w:eastAsia="en-US"/>
        </w:rPr>
      </w:pPr>
      <w:r>
        <w:rPr>
          <w:szCs w:val="24"/>
          <w:lang w:val="en-US"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New Roman KK EK">
    <w:altName w:val="Times New Roman"/>
    <w:charset w:val="CC"/>
    <w:family w:val="roman"/>
    <w:pitch w:val="variable"/>
    <w:sig w:usb0="00000001"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Times New Roman KZ">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B3530" w14:textId="77777777" w:rsidR="00640E67" w:rsidRDefault="00640E67">
      <w:pPr>
        <w:widowControl/>
        <w:spacing w:line="240" w:lineRule="auto"/>
        <w:ind w:left="0"/>
        <w:jc w:val="left"/>
        <w:rPr>
          <w:szCs w:val="24"/>
          <w:lang w:val="en-US" w:eastAsia="en-US"/>
        </w:rPr>
      </w:pPr>
      <w:r>
        <w:rPr>
          <w:szCs w:val="24"/>
          <w:lang w:val="en-US" w:eastAsia="en-US"/>
        </w:rPr>
        <w:separator/>
      </w:r>
    </w:p>
  </w:footnote>
  <w:footnote w:type="continuationSeparator" w:id="0">
    <w:p w14:paraId="129D7B39" w14:textId="77777777" w:rsidR="00640E67" w:rsidRDefault="00640E67">
      <w:pPr>
        <w:widowControl/>
        <w:spacing w:line="240" w:lineRule="auto"/>
        <w:ind w:left="0"/>
        <w:jc w:val="left"/>
        <w:rPr>
          <w:szCs w:val="24"/>
          <w:lang w:val="en-US" w:eastAsia="en-US"/>
        </w:rPr>
      </w:pPr>
      <w:r>
        <w:rPr>
          <w:szCs w:val="24"/>
          <w:lang w:val="en-US" w:eastAsia="en-US"/>
        </w:rP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2A07182"/>
    <w:lvl w:ilvl="0">
      <w:start w:val="1"/>
      <w:numFmt w:val="bullet"/>
      <w:lvlText w:val=""/>
      <w:lvlJc w:val="left"/>
      <w:pPr>
        <w:tabs>
          <w:tab w:val="num" w:pos="643"/>
        </w:tabs>
        <w:ind w:left="643" w:hanging="360"/>
      </w:pPr>
      <w:rPr>
        <w:rFonts w:ascii="Symbol" w:hAnsi="Symbol" w:hint="default"/>
      </w:rPr>
    </w:lvl>
  </w:abstractNum>
  <w:abstractNum w:abstractNumId="1">
    <w:nsid w:val="00310B58"/>
    <w:multiLevelType w:val="multilevel"/>
    <w:tmpl w:val="CCFEB610"/>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814"/>
        </w:tabs>
        <w:ind w:left="814" w:hanging="360"/>
      </w:pPr>
      <w:rPr>
        <w:rFonts w:cs="Times New Roman" w:hint="default"/>
      </w:rPr>
    </w:lvl>
    <w:lvl w:ilvl="2">
      <w:start w:val="1"/>
      <w:numFmt w:val="decimal"/>
      <w:lvlText w:val="%1.%2.%3."/>
      <w:lvlJc w:val="left"/>
      <w:pPr>
        <w:tabs>
          <w:tab w:val="num" w:pos="1628"/>
        </w:tabs>
        <w:ind w:left="1628" w:hanging="720"/>
      </w:pPr>
      <w:rPr>
        <w:rFonts w:cs="Times New Roman" w:hint="default"/>
      </w:rPr>
    </w:lvl>
    <w:lvl w:ilvl="3">
      <w:start w:val="1"/>
      <w:numFmt w:val="decimal"/>
      <w:lvlText w:val="%1.%2.%3.%4."/>
      <w:lvlJc w:val="left"/>
      <w:pPr>
        <w:tabs>
          <w:tab w:val="num" w:pos="2082"/>
        </w:tabs>
        <w:ind w:left="2082" w:hanging="720"/>
      </w:pPr>
      <w:rPr>
        <w:rFonts w:cs="Times New Roman" w:hint="default"/>
      </w:rPr>
    </w:lvl>
    <w:lvl w:ilvl="4">
      <w:start w:val="1"/>
      <w:numFmt w:val="decimal"/>
      <w:lvlText w:val="%1.%2.%3.%4.%5."/>
      <w:lvlJc w:val="left"/>
      <w:pPr>
        <w:tabs>
          <w:tab w:val="num" w:pos="2896"/>
        </w:tabs>
        <w:ind w:left="2896" w:hanging="1080"/>
      </w:pPr>
      <w:rPr>
        <w:rFonts w:cs="Times New Roman" w:hint="default"/>
      </w:rPr>
    </w:lvl>
    <w:lvl w:ilvl="5">
      <w:start w:val="1"/>
      <w:numFmt w:val="decimal"/>
      <w:lvlText w:val="%1.%2.%3.%4.%5.%6."/>
      <w:lvlJc w:val="left"/>
      <w:pPr>
        <w:tabs>
          <w:tab w:val="num" w:pos="3350"/>
        </w:tabs>
        <w:ind w:left="3350" w:hanging="1080"/>
      </w:pPr>
      <w:rPr>
        <w:rFonts w:cs="Times New Roman" w:hint="default"/>
      </w:rPr>
    </w:lvl>
    <w:lvl w:ilvl="6">
      <w:start w:val="1"/>
      <w:numFmt w:val="decimal"/>
      <w:lvlText w:val="%1.%2.%3.%4.%5.%6.%7."/>
      <w:lvlJc w:val="left"/>
      <w:pPr>
        <w:tabs>
          <w:tab w:val="num" w:pos="4164"/>
        </w:tabs>
        <w:ind w:left="4164" w:hanging="1440"/>
      </w:pPr>
      <w:rPr>
        <w:rFonts w:cs="Times New Roman" w:hint="default"/>
      </w:rPr>
    </w:lvl>
    <w:lvl w:ilvl="7">
      <w:start w:val="1"/>
      <w:numFmt w:val="decimal"/>
      <w:lvlText w:val="%1.%2.%3.%4.%5.%6.%7.%8."/>
      <w:lvlJc w:val="left"/>
      <w:pPr>
        <w:tabs>
          <w:tab w:val="num" w:pos="4618"/>
        </w:tabs>
        <w:ind w:left="4618" w:hanging="1440"/>
      </w:pPr>
      <w:rPr>
        <w:rFonts w:cs="Times New Roman" w:hint="default"/>
      </w:rPr>
    </w:lvl>
    <w:lvl w:ilvl="8">
      <w:start w:val="1"/>
      <w:numFmt w:val="decimal"/>
      <w:lvlText w:val="%1.%2.%3.%4.%5.%6.%7.%8.%9."/>
      <w:lvlJc w:val="left"/>
      <w:pPr>
        <w:tabs>
          <w:tab w:val="num" w:pos="5432"/>
        </w:tabs>
        <w:ind w:left="5432" w:hanging="1800"/>
      </w:pPr>
      <w:rPr>
        <w:rFonts w:cs="Times New Roman" w:hint="default"/>
      </w:rPr>
    </w:lvl>
  </w:abstractNum>
  <w:abstractNum w:abstractNumId="2">
    <w:nsid w:val="013D3109"/>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3">
    <w:nsid w:val="030C029E"/>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4">
    <w:nsid w:val="04753153"/>
    <w:multiLevelType w:val="hybridMultilevel"/>
    <w:tmpl w:val="C66A596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5497376"/>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6">
    <w:nsid w:val="058A3F67"/>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7">
    <w:nsid w:val="05C575DD"/>
    <w:multiLevelType w:val="hybridMultilevel"/>
    <w:tmpl w:val="E218650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05D30CC4"/>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9">
    <w:nsid w:val="05E842EA"/>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10">
    <w:nsid w:val="06BB6082"/>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11">
    <w:nsid w:val="06D84A3E"/>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12">
    <w:nsid w:val="07BE4449"/>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13">
    <w:nsid w:val="07D05B39"/>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14">
    <w:nsid w:val="08001949"/>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15">
    <w:nsid w:val="084D0F8F"/>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16">
    <w:nsid w:val="0A5A5ABE"/>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17">
    <w:nsid w:val="0A772D16"/>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18">
    <w:nsid w:val="0A7A2AB2"/>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19">
    <w:nsid w:val="147E6A79"/>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20">
    <w:nsid w:val="178B7148"/>
    <w:multiLevelType w:val="hybridMultilevel"/>
    <w:tmpl w:val="F3D252D8"/>
    <w:lvl w:ilvl="0" w:tplc="1268952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9905DAE"/>
    <w:multiLevelType w:val="singleLevel"/>
    <w:tmpl w:val="3C76EF06"/>
    <w:lvl w:ilvl="0">
      <w:start w:val="1"/>
      <w:numFmt w:val="decimal"/>
      <w:lvlText w:val="%1."/>
      <w:lvlJc w:val="left"/>
      <w:pPr>
        <w:tabs>
          <w:tab w:val="num" w:pos="927"/>
        </w:tabs>
        <w:ind w:left="927" w:hanging="360"/>
      </w:pPr>
      <w:rPr>
        <w:rFonts w:cs="Times New Roman" w:hint="default"/>
      </w:rPr>
    </w:lvl>
  </w:abstractNum>
  <w:abstractNum w:abstractNumId="22">
    <w:nsid w:val="1A015316"/>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23">
    <w:nsid w:val="1B9B2F71"/>
    <w:multiLevelType w:val="singleLevel"/>
    <w:tmpl w:val="7D604B16"/>
    <w:lvl w:ilvl="0">
      <w:start w:val="1"/>
      <w:numFmt w:val="decimal"/>
      <w:lvlText w:val="%1."/>
      <w:lvlJc w:val="left"/>
      <w:pPr>
        <w:tabs>
          <w:tab w:val="num" w:pos="1287"/>
        </w:tabs>
        <w:ind w:left="1287" w:hanging="360"/>
      </w:pPr>
      <w:rPr>
        <w:rFonts w:cs="Times New Roman" w:hint="default"/>
      </w:rPr>
    </w:lvl>
  </w:abstractNum>
  <w:abstractNum w:abstractNumId="24">
    <w:nsid w:val="1D1B5023"/>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25">
    <w:nsid w:val="1F801DBE"/>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26">
    <w:nsid w:val="23E13ABA"/>
    <w:multiLevelType w:val="hybridMultilevel"/>
    <w:tmpl w:val="6242D6AC"/>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nsid w:val="24713029"/>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28">
    <w:nsid w:val="24BB5BCE"/>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29">
    <w:nsid w:val="26CA4BD8"/>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30">
    <w:nsid w:val="28E63FED"/>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31">
    <w:nsid w:val="29CD5519"/>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32">
    <w:nsid w:val="2C433F60"/>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33">
    <w:nsid w:val="2C916F45"/>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34">
    <w:nsid w:val="2F6E594E"/>
    <w:multiLevelType w:val="hybridMultilevel"/>
    <w:tmpl w:val="ACA81D52"/>
    <w:lvl w:ilvl="0" w:tplc="FFFFFFFF">
      <w:start w:val="1"/>
      <w:numFmt w:val="decimal"/>
      <w:lvlText w:val="%1)"/>
      <w:lvlJc w:val="left"/>
      <w:pPr>
        <w:tabs>
          <w:tab w:val="num" w:pos="1800"/>
        </w:tabs>
        <w:ind w:left="1800" w:hanging="36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35">
    <w:nsid w:val="2F7444AB"/>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36">
    <w:nsid w:val="2F89632D"/>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37">
    <w:nsid w:val="30AF756F"/>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38">
    <w:nsid w:val="31294136"/>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39">
    <w:nsid w:val="322D1716"/>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40">
    <w:nsid w:val="33DC36E6"/>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41">
    <w:nsid w:val="350A7492"/>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42">
    <w:nsid w:val="355C4DE0"/>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43">
    <w:nsid w:val="396170CF"/>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44">
    <w:nsid w:val="3D9D7EF6"/>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45">
    <w:nsid w:val="407A4EBF"/>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46">
    <w:nsid w:val="40B056FD"/>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47">
    <w:nsid w:val="428F18E7"/>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48">
    <w:nsid w:val="44A47D99"/>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49">
    <w:nsid w:val="45FD47C9"/>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50">
    <w:nsid w:val="47D57B1C"/>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51">
    <w:nsid w:val="4CF17570"/>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52">
    <w:nsid w:val="4F442BCB"/>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53">
    <w:nsid w:val="4FDA202A"/>
    <w:multiLevelType w:val="multilevel"/>
    <w:tmpl w:val="8ABE0AD6"/>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899"/>
        </w:tabs>
        <w:ind w:left="899" w:hanging="360"/>
      </w:pPr>
      <w:rPr>
        <w:rFonts w:cs="Times New Roman" w:hint="default"/>
      </w:rPr>
    </w:lvl>
    <w:lvl w:ilvl="2">
      <w:start w:val="1"/>
      <w:numFmt w:val="decimal"/>
      <w:lvlText w:val="%3."/>
      <w:lvlJc w:val="left"/>
      <w:pPr>
        <w:tabs>
          <w:tab w:val="num" w:pos="360"/>
        </w:tabs>
        <w:ind w:left="360" w:hanging="360"/>
      </w:pPr>
      <w:rPr>
        <w:rFonts w:cs="Times New Roman"/>
      </w:rPr>
    </w:lvl>
    <w:lvl w:ilvl="3">
      <w:start w:val="1"/>
      <w:numFmt w:val="decimal"/>
      <w:lvlText w:val="%1.%2.%3.%4"/>
      <w:lvlJc w:val="left"/>
      <w:pPr>
        <w:tabs>
          <w:tab w:val="num" w:pos="2337"/>
        </w:tabs>
        <w:ind w:left="2337" w:hanging="720"/>
      </w:pPr>
      <w:rPr>
        <w:rFonts w:cs="Times New Roman" w:hint="default"/>
      </w:rPr>
    </w:lvl>
    <w:lvl w:ilvl="4">
      <w:start w:val="1"/>
      <w:numFmt w:val="decimal"/>
      <w:lvlText w:val="%1.%2.%3.%4.%5"/>
      <w:lvlJc w:val="left"/>
      <w:pPr>
        <w:tabs>
          <w:tab w:val="num" w:pos="3236"/>
        </w:tabs>
        <w:ind w:left="3236" w:hanging="1080"/>
      </w:pPr>
      <w:rPr>
        <w:rFonts w:cs="Times New Roman" w:hint="default"/>
      </w:rPr>
    </w:lvl>
    <w:lvl w:ilvl="5">
      <w:start w:val="1"/>
      <w:numFmt w:val="decimal"/>
      <w:lvlText w:val="%1.%2.%3.%4.%5.%6"/>
      <w:lvlJc w:val="left"/>
      <w:pPr>
        <w:tabs>
          <w:tab w:val="num" w:pos="3775"/>
        </w:tabs>
        <w:ind w:left="3775" w:hanging="1080"/>
      </w:pPr>
      <w:rPr>
        <w:rFonts w:cs="Times New Roman" w:hint="default"/>
      </w:rPr>
    </w:lvl>
    <w:lvl w:ilvl="6">
      <w:start w:val="1"/>
      <w:numFmt w:val="decimal"/>
      <w:lvlText w:val="%1.%2.%3.%4.%5.%6.%7"/>
      <w:lvlJc w:val="left"/>
      <w:pPr>
        <w:tabs>
          <w:tab w:val="num" w:pos="4674"/>
        </w:tabs>
        <w:ind w:left="4674" w:hanging="1440"/>
      </w:pPr>
      <w:rPr>
        <w:rFonts w:cs="Times New Roman" w:hint="default"/>
      </w:rPr>
    </w:lvl>
    <w:lvl w:ilvl="7">
      <w:start w:val="1"/>
      <w:numFmt w:val="decimal"/>
      <w:lvlText w:val="%1.%2.%3.%4.%5.%6.%7.%8"/>
      <w:lvlJc w:val="left"/>
      <w:pPr>
        <w:tabs>
          <w:tab w:val="num" w:pos="5213"/>
        </w:tabs>
        <w:ind w:left="5213" w:hanging="1440"/>
      </w:pPr>
      <w:rPr>
        <w:rFonts w:cs="Times New Roman" w:hint="default"/>
      </w:rPr>
    </w:lvl>
    <w:lvl w:ilvl="8">
      <w:start w:val="1"/>
      <w:numFmt w:val="decimal"/>
      <w:lvlText w:val="%1.%2.%3.%4.%5.%6.%7.%8.%9"/>
      <w:lvlJc w:val="left"/>
      <w:pPr>
        <w:tabs>
          <w:tab w:val="num" w:pos="5752"/>
        </w:tabs>
        <w:ind w:left="5752" w:hanging="1440"/>
      </w:pPr>
      <w:rPr>
        <w:rFonts w:cs="Times New Roman" w:hint="default"/>
      </w:rPr>
    </w:lvl>
  </w:abstractNum>
  <w:abstractNum w:abstractNumId="54">
    <w:nsid w:val="4FFD72F5"/>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55">
    <w:nsid w:val="51557A70"/>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56">
    <w:nsid w:val="55364B5C"/>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57">
    <w:nsid w:val="56054F8B"/>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58">
    <w:nsid w:val="574708D8"/>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59">
    <w:nsid w:val="580B5F0E"/>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60">
    <w:nsid w:val="5D414812"/>
    <w:multiLevelType w:val="multilevel"/>
    <w:tmpl w:val="04190023"/>
    <w:lvl w:ilvl="0">
      <w:start w:val="1"/>
      <w:numFmt w:val="upperRoman"/>
      <w:pStyle w:val="1"/>
      <w:lvlText w:val="Статья %1."/>
      <w:lvlJc w:val="left"/>
      <w:pPr>
        <w:tabs>
          <w:tab w:val="num" w:pos="1800"/>
        </w:tabs>
        <w:ind w:left="360"/>
      </w:pPr>
      <w:rPr>
        <w:rFonts w:cs="Times New Roman"/>
      </w:rPr>
    </w:lvl>
    <w:lvl w:ilvl="1">
      <w:start w:val="1"/>
      <w:numFmt w:val="decimalZero"/>
      <w:pStyle w:val="2"/>
      <w:isLgl/>
      <w:lvlText w:val="Раздел %1.%2"/>
      <w:lvlJc w:val="left"/>
      <w:pPr>
        <w:tabs>
          <w:tab w:val="num" w:pos="1080"/>
        </w:tabs>
      </w:pPr>
      <w:rPr>
        <w:rFonts w:cs="Times New Roman"/>
      </w:rPr>
    </w:lvl>
    <w:lvl w:ilvl="2">
      <w:start w:val="1"/>
      <w:numFmt w:val="lowerLetter"/>
      <w:pStyle w:val="3"/>
      <w:lvlText w:val="(%3)"/>
      <w:lvlJc w:val="left"/>
      <w:pPr>
        <w:tabs>
          <w:tab w:val="num" w:pos="5832"/>
        </w:tabs>
        <w:ind w:left="5832" w:hanging="432"/>
      </w:pPr>
      <w:rPr>
        <w:rFonts w:cs="Times New Roman"/>
      </w:rPr>
    </w:lvl>
    <w:lvl w:ilvl="3">
      <w:start w:val="1"/>
      <w:numFmt w:val="lowerRoman"/>
      <w:pStyle w:val="4"/>
      <w:lvlText w:val="(%4)"/>
      <w:lvlJc w:val="right"/>
      <w:pPr>
        <w:tabs>
          <w:tab w:val="num" w:pos="864"/>
        </w:tabs>
        <w:ind w:left="864" w:hanging="144"/>
      </w:pPr>
      <w:rPr>
        <w:rFonts w:cs="Times New Roman"/>
      </w:rPr>
    </w:lvl>
    <w:lvl w:ilvl="4">
      <w:start w:val="1"/>
      <w:numFmt w:val="decimal"/>
      <w:pStyle w:val="5"/>
      <w:lvlText w:val="%5)"/>
      <w:lvlJc w:val="left"/>
      <w:pPr>
        <w:tabs>
          <w:tab w:val="num" w:pos="1008"/>
        </w:tabs>
        <w:ind w:left="1008" w:hanging="432"/>
      </w:pPr>
      <w:rPr>
        <w:rFonts w:cs="Times New Roman"/>
      </w:rPr>
    </w:lvl>
    <w:lvl w:ilvl="5">
      <w:start w:val="1"/>
      <w:numFmt w:val="lowerLetter"/>
      <w:pStyle w:val="6"/>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1">
    <w:nsid w:val="61665435"/>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62">
    <w:nsid w:val="63770CCC"/>
    <w:multiLevelType w:val="hybridMultilevel"/>
    <w:tmpl w:val="29CCD9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3">
    <w:nsid w:val="64363FA0"/>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64">
    <w:nsid w:val="655530FC"/>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65">
    <w:nsid w:val="65605440"/>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66">
    <w:nsid w:val="668137AB"/>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67">
    <w:nsid w:val="67142A86"/>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68">
    <w:nsid w:val="68735FAA"/>
    <w:multiLevelType w:val="multilevel"/>
    <w:tmpl w:val="787CB20A"/>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64"/>
        </w:tabs>
        <w:ind w:left="1064" w:hanging="360"/>
      </w:pPr>
      <w:rPr>
        <w:rFonts w:cs="Times New Roman" w:hint="default"/>
      </w:rPr>
    </w:lvl>
    <w:lvl w:ilvl="2">
      <w:start w:val="1"/>
      <w:numFmt w:val="decimal"/>
      <w:lvlText w:val="%1.%2.%3."/>
      <w:lvlJc w:val="left"/>
      <w:pPr>
        <w:tabs>
          <w:tab w:val="num" w:pos="2128"/>
        </w:tabs>
        <w:ind w:left="2128" w:hanging="720"/>
      </w:pPr>
      <w:rPr>
        <w:rFonts w:cs="Times New Roman" w:hint="default"/>
      </w:rPr>
    </w:lvl>
    <w:lvl w:ilvl="3">
      <w:start w:val="1"/>
      <w:numFmt w:val="decimal"/>
      <w:lvlText w:val="%1.%2.%3.%4."/>
      <w:lvlJc w:val="left"/>
      <w:pPr>
        <w:tabs>
          <w:tab w:val="num" w:pos="2832"/>
        </w:tabs>
        <w:ind w:left="2832" w:hanging="720"/>
      </w:pPr>
      <w:rPr>
        <w:rFonts w:cs="Times New Roman" w:hint="default"/>
      </w:rPr>
    </w:lvl>
    <w:lvl w:ilvl="4">
      <w:start w:val="1"/>
      <w:numFmt w:val="decimal"/>
      <w:lvlText w:val="%1.%2.%3.%4.%5."/>
      <w:lvlJc w:val="left"/>
      <w:pPr>
        <w:tabs>
          <w:tab w:val="num" w:pos="3896"/>
        </w:tabs>
        <w:ind w:left="3896" w:hanging="1080"/>
      </w:pPr>
      <w:rPr>
        <w:rFonts w:cs="Times New Roman" w:hint="default"/>
      </w:rPr>
    </w:lvl>
    <w:lvl w:ilvl="5">
      <w:start w:val="1"/>
      <w:numFmt w:val="decimal"/>
      <w:lvlText w:val="%1.%2.%3.%4.%5.%6."/>
      <w:lvlJc w:val="left"/>
      <w:pPr>
        <w:tabs>
          <w:tab w:val="num" w:pos="4600"/>
        </w:tabs>
        <w:ind w:left="4600" w:hanging="1080"/>
      </w:pPr>
      <w:rPr>
        <w:rFonts w:cs="Times New Roman" w:hint="default"/>
      </w:rPr>
    </w:lvl>
    <w:lvl w:ilvl="6">
      <w:start w:val="1"/>
      <w:numFmt w:val="decimal"/>
      <w:lvlText w:val="%1.%2.%3.%4.%5.%6.%7."/>
      <w:lvlJc w:val="left"/>
      <w:pPr>
        <w:tabs>
          <w:tab w:val="num" w:pos="5664"/>
        </w:tabs>
        <w:ind w:left="5664" w:hanging="1440"/>
      </w:pPr>
      <w:rPr>
        <w:rFonts w:cs="Times New Roman" w:hint="default"/>
      </w:rPr>
    </w:lvl>
    <w:lvl w:ilvl="7">
      <w:start w:val="1"/>
      <w:numFmt w:val="decimal"/>
      <w:lvlText w:val="%1.%2.%3.%4.%5.%6.%7.%8."/>
      <w:lvlJc w:val="left"/>
      <w:pPr>
        <w:tabs>
          <w:tab w:val="num" w:pos="6368"/>
        </w:tabs>
        <w:ind w:left="6368" w:hanging="1440"/>
      </w:pPr>
      <w:rPr>
        <w:rFonts w:cs="Times New Roman" w:hint="default"/>
      </w:rPr>
    </w:lvl>
    <w:lvl w:ilvl="8">
      <w:start w:val="1"/>
      <w:numFmt w:val="decimal"/>
      <w:lvlText w:val="%1.%2.%3.%4.%5.%6.%7.%8.%9."/>
      <w:lvlJc w:val="left"/>
      <w:pPr>
        <w:tabs>
          <w:tab w:val="num" w:pos="7432"/>
        </w:tabs>
        <w:ind w:left="7432" w:hanging="1800"/>
      </w:pPr>
      <w:rPr>
        <w:rFonts w:cs="Times New Roman" w:hint="default"/>
      </w:rPr>
    </w:lvl>
  </w:abstractNum>
  <w:abstractNum w:abstractNumId="69">
    <w:nsid w:val="68CF0E6C"/>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70">
    <w:nsid w:val="68EB4923"/>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71">
    <w:nsid w:val="69830A79"/>
    <w:multiLevelType w:val="singleLevel"/>
    <w:tmpl w:val="A6C095B6"/>
    <w:lvl w:ilvl="0">
      <w:numFmt w:val="bullet"/>
      <w:lvlText w:val="-"/>
      <w:lvlJc w:val="left"/>
      <w:pPr>
        <w:tabs>
          <w:tab w:val="num" w:pos="360"/>
        </w:tabs>
        <w:ind w:left="360" w:hanging="360"/>
      </w:pPr>
      <w:rPr>
        <w:rFonts w:hint="default"/>
      </w:rPr>
    </w:lvl>
  </w:abstractNum>
  <w:abstractNum w:abstractNumId="72">
    <w:nsid w:val="6A0D5476"/>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73">
    <w:nsid w:val="6ABD33AA"/>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74">
    <w:nsid w:val="717D0EBF"/>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75">
    <w:nsid w:val="72A31EB3"/>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76">
    <w:nsid w:val="72C23F9B"/>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77">
    <w:nsid w:val="72F1645A"/>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78">
    <w:nsid w:val="73DB7C23"/>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79">
    <w:nsid w:val="74E42E36"/>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80">
    <w:nsid w:val="759A609B"/>
    <w:multiLevelType w:val="singleLevel"/>
    <w:tmpl w:val="A6C095B6"/>
    <w:lvl w:ilvl="0">
      <w:numFmt w:val="bullet"/>
      <w:lvlText w:val="-"/>
      <w:lvlJc w:val="left"/>
      <w:pPr>
        <w:tabs>
          <w:tab w:val="num" w:pos="360"/>
        </w:tabs>
        <w:ind w:left="360" w:hanging="360"/>
      </w:pPr>
      <w:rPr>
        <w:rFonts w:hint="default"/>
      </w:rPr>
    </w:lvl>
  </w:abstractNum>
  <w:abstractNum w:abstractNumId="81">
    <w:nsid w:val="76A019E7"/>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82">
    <w:nsid w:val="787D1B6C"/>
    <w:multiLevelType w:val="hybridMultilevel"/>
    <w:tmpl w:val="6C50CDC6"/>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83">
    <w:nsid w:val="797E2698"/>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84">
    <w:nsid w:val="799E66AB"/>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85">
    <w:nsid w:val="7A1840F0"/>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86">
    <w:nsid w:val="7A7C2D9A"/>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87">
    <w:nsid w:val="7AA56369"/>
    <w:multiLevelType w:val="hybridMultilevel"/>
    <w:tmpl w:val="5CCA3DC6"/>
    <w:lvl w:ilvl="0" w:tplc="5C72EB32">
      <w:start w:val="1"/>
      <w:numFmt w:val="decimal"/>
      <w:lvlText w:val="%1)"/>
      <w:lvlJc w:val="left"/>
      <w:pPr>
        <w:tabs>
          <w:tab w:val="num" w:pos="1590"/>
        </w:tabs>
        <w:ind w:left="1590" w:hanging="99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88">
    <w:nsid w:val="7C662C5E"/>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89">
    <w:nsid w:val="7C6F0818"/>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90">
    <w:nsid w:val="7E7F252A"/>
    <w:multiLevelType w:val="singleLevel"/>
    <w:tmpl w:val="1F6CC708"/>
    <w:lvl w:ilvl="0">
      <w:start w:val="1"/>
      <w:numFmt w:val="lowerLetter"/>
      <w:lvlText w:val="%1)"/>
      <w:lvlJc w:val="left"/>
      <w:pPr>
        <w:tabs>
          <w:tab w:val="num" w:pos="360"/>
        </w:tabs>
        <w:ind w:left="360" w:hanging="360"/>
      </w:pPr>
      <w:rPr>
        <w:rFonts w:cs="Times New Roman"/>
      </w:rPr>
    </w:lvl>
  </w:abstractNum>
  <w:abstractNum w:abstractNumId="91">
    <w:nsid w:val="7FF120DC"/>
    <w:multiLevelType w:val="singleLevel"/>
    <w:tmpl w:val="1F6CC708"/>
    <w:lvl w:ilvl="0">
      <w:start w:val="1"/>
      <w:numFmt w:val="lowerLetter"/>
      <w:lvlText w:val="%1)"/>
      <w:lvlJc w:val="left"/>
      <w:pPr>
        <w:tabs>
          <w:tab w:val="num" w:pos="360"/>
        </w:tabs>
        <w:ind w:left="360" w:hanging="360"/>
      </w:pPr>
      <w:rPr>
        <w:rFonts w:cs="Times New Roman"/>
      </w:rPr>
    </w:lvl>
  </w:abstractNum>
  <w:num w:numId="1">
    <w:abstractNumId w:val="68"/>
  </w:num>
  <w:num w:numId="2">
    <w:abstractNumId w:val="60"/>
  </w:num>
  <w:num w:numId="3">
    <w:abstractNumId w:val="1"/>
  </w:num>
  <w:num w:numId="4">
    <w:abstractNumId w:val="9"/>
  </w:num>
  <w:num w:numId="5">
    <w:abstractNumId w:val="46"/>
  </w:num>
  <w:num w:numId="6">
    <w:abstractNumId w:val="75"/>
  </w:num>
  <w:num w:numId="7">
    <w:abstractNumId w:val="73"/>
  </w:num>
  <w:num w:numId="8">
    <w:abstractNumId w:val="38"/>
  </w:num>
  <w:num w:numId="9">
    <w:abstractNumId w:val="90"/>
  </w:num>
  <w:num w:numId="10">
    <w:abstractNumId w:val="74"/>
  </w:num>
  <w:num w:numId="11">
    <w:abstractNumId w:val="64"/>
  </w:num>
  <w:num w:numId="12">
    <w:abstractNumId w:val="91"/>
  </w:num>
  <w:num w:numId="13">
    <w:abstractNumId w:val="42"/>
  </w:num>
  <w:num w:numId="14">
    <w:abstractNumId w:val="59"/>
  </w:num>
  <w:num w:numId="15">
    <w:abstractNumId w:val="65"/>
  </w:num>
  <w:num w:numId="16">
    <w:abstractNumId w:val="57"/>
  </w:num>
  <w:num w:numId="17">
    <w:abstractNumId w:val="56"/>
  </w:num>
  <w:num w:numId="18">
    <w:abstractNumId w:val="50"/>
  </w:num>
  <w:num w:numId="19">
    <w:abstractNumId w:val="49"/>
  </w:num>
  <w:num w:numId="20">
    <w:abstractNumId w:val="39"/>
  </w:num>
  <w:num w:numId="21">
    <w:abstractNumId w:val="51"/>
  </w:num>
  <w:num w:numId="22">
    <w:abstractNumId w:val="17"/>
  </w:num>
  <w:num w:numId="23">
    <w:abstractNumId w:val="61"/>
  </w:num>
  <w:num w:numId="24">
    <w:abstractNumId w:val="31"/>
  </w:num>
  <w:num w:numId="25">
    <w:abstractNumId w:val="66"/>
  </w:num>
  <w:num w:numId="26">
    <w:abstractNumId w:val="79"/>
  </w:num>
  <w:num w:numId="27">
    <w:abstractNumId w:val="13"/>
  </w:num>
  <w:num w:numId="28">
    <w:abstractNumId w:val="19"/>
  </w:num>
  <w:num w:numId="29">
    <w:abstractNumId w:val="77"/>
  </w:num>
  <w:num w:numId="30">
    <w:abstractNumId w:val="58"/>
  </w:num>
  <w:num w:numId="31">
    <w:abstractNumId w:val="8"/>
  </w:num>
  <w:num w:numId="32">
    <w:abstractNumId w:val="88"/>
  </w:num>
  <w:num w:numId="33">
    <w:abstractNumId w:val="70"/>
  </w:num>
  <w:num w:numId="34">
    <w:abstractNumId w:val="15"/>
  </w:num>
  <w:num w:numId="35">
    <w:abstractNumId w:val="29"/>
  </w:num>
  <w:num w:numId="36">
    <w:abstractNumId w:val="54"/>
  </w:num>
  <w:num w:numId="37">
    <w:abstractNumId w:val="2"/>
  </w:num>
  <w:num w:numId="38">
    <w:abstractNumId w:val="24"/>
  </w:num>
  <w:num w:numId="39">
    <w:abstractNumId w:val="11"/>
  </w:num>
  <w:num w:numId="40">
    <w:abstractNumId w:val="69"/>
  </w:num>
  <w:num w:numId="41">
    <w:abstractNumId w:val="10"/>
  </w:num>
  <w:num w:numId="42">
    <w:abstractNumId w:val="27"/>
  </w:num>
  <w:num w:numId="43">
    <w:abstractNumId w:val="63"/>
  </w:num>
  <w:num w:numId="44">
    <w:abstractNumId w:val="32"/>
  </w:num>
  <w:num w:numId="45">
    <w:abstractNumId w:val="89"/>
  </w:num>
  <w:num w:numId="46">
    <w:abstractNumId w:val="45"/>
  </w:num>
  <w:num w:numId="47">
    <w:abstractNumId w:val="33"/>
  </w:num>
  <w:num w:numId="48">
    <w:abstractNumId w:val="86"/>
  </w:num>
  <w:num w:numId="49">
    <w:abstractNumId w:val="30"/>
  </w:num>
  <w:num w:numId="50">
    <w:abstractNumId w:val="84"/>
  </w:num>
  <w:num w:numId="51">
    <w:abstractNumId w:val="12"/>
  </w:num>
  <w:num w:numId="52">
    <w:abstractNumId w:val="76"/>
  </w:num>
  <w:num w:numId="53">
    <w:abstractNumId w:val="72"/>
  </w:num>
  <w:num w:numId="54">
    <w:abstractNumId w:val="83"/>
  </w:num>
  <w:num w:numId="55">
    <w:abstractNumId w:val="85"/>
  </w:num>
  <w:num w:numId="56">
    <w:abstractNumId w:val="41"/>
  </w:num>
  <w:num w:numId="57">
    <w:abstractNumId w:val="52"/>
  </w:num>
  <w:num w:numId="58">
    <w:abstractNumId w:val="40"/>
  </w:num>
  <w:num w:numId="59">
    <w:abstractNumId w:val="55"/>
  </w:num>
  <w:num w:numId="60">
    <w:abstractNumId w:val="81"/>
  </w:num>
  <w:num w:numId="61">
    <w:abstractNumId w:val="78"/>
  </w:num>
  <w:num w:numId="62">
    <w:abstractNumId w:val="35"/>
  </w:num>
  <w:num w:numId="63">
    <w:abstractNumId w:val="5"/>
  </w:num>
  <w:num w:numId="64">
    <w:abstractNumId w:val="48"/>
  </w:num>
  <w:num w:numId="65">
    <w:abstractNumId w:val="43"/>
  </w:num>
  <w:num w:numId="66">
    <w:abstractNumId w:val="3"/>
  </w:num>
  <w:num w:numId="67">
    <w:abstractNumId w:val="16"/>
  </w:num>
  <w:num w:numId="68">
    <w:abstractNumId w:val="6"/>
  </w:num>
  <w:num w:numId="69">
    <w:abstractNumId w:val="22"/>
  </w:num>
  <w:num w:numId="70">
    <w:abstractNumId w:val="44"/>
  </w:num>
  <w:num w:numId="71">
    <w:abstractNumId w:val="18"/>
  </w:num>
  <w:num w:numId="72">
    <w:abstractNumId w:val="28"/>
  </w:num>
  <w:num w:numId="73">
    <w:abstractNumId w:val="36"/>
  </w:num>
  <w:num w:numId="74">
    <w:abstractNumId w:val="14"/>
  </w:num>
  <w:num w:numId="75">
    <w:abstractNumId w:val="37"/>
  </w:num>
  <w:num w:numId="76">
    <w:abstractNumId w:val="67"/>
  </w:num>
  <w:num w:numId="77">
    <w:abstractNumId w:val="25"/>
  </w:num>
  <w:num w:numId="78">
    <w:abstractNumId w:val="47"/>
  </w:num>
  <w:num w:numId="79">
    <w:abstractNumId w:val="34"/>
  </w:num>
  <w:num w:numId="80">
    <w:abstractNumId w:val="26"/>
  </w:num>
  <w:num w:numId="81">
    <w:abstractNumId w:val="71"/>
  </w:num>
  <w:num w:numId="82">
    <w:abstractNumId w:val="80"/>
  </w:num>
  <w:num w:numId="83">
    <w:abstractNumId w:val="87"/>
  </w:num>
  <w:num w:numId="84">
    <w:abstractNumId w:val="62"/>
  </w:num>
  <w:num w:numId="85">
    <w:abstractNumId w:val="5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1"/>
  </w:num>
  <w:num w:numId="87">
    <w:abstractNumId w:val="23"/>
  </w:num>
  <w:num w:numId="88">
    <w:abstractNumId w:val="20"/>
  </w:num>
  <w:num w:numId="89">
    <w:abstractNumId w:val="4"/>
  </w:num>
  <w:num w:numId="90">
    <w:abstractNumId w:val="7"/>
  </w:num>
  <w:num w:numId="91">
    <w:abstractNumId w:val="82"/>
  </w:num>
  <w:num w:numId="92">
    <w:abstractNumId w:val="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autoHyphenation/>
  <w:hyphenationZone w:val="35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E98"/>
    <w:rsid w:val="00000C10"/>
    <w:rsid w:val="0000411E"/>
    <w:rsid w:val="0001193C"/>
    <w:rsid w:val="00012C15"/>
    <w:rsid w:val="00015F00"/>
    <w:rsid w:val="000168F5"/>
    <w:rsid w:val="0001749A"/>
    <w:rsid w:val="000217D1"/>
    <w:rsid w:val="00021A38"/>
    <w:rsid w:val="00024B11"/>
    <w:rsid w:val="00025707"/>
    <w:rsid w:val="000300AB"/>
    <w:rsid w:val="00030364"/>
    <w:rsid w:val="00030383"/>
    <w:rsid w:val="00031157"/>
    <w:rsid w:val="00031526"/>
    <w:rsid w:val="000366FB"/>
    <w:rsid w:val="000405D3"/>
    <w:rsid w:val="00040773"/>
    <w:rsid w:val="00042D0C"/>
    <w:rsid w:val="00043A3C"/>
    <w:rsid w:val="00043A6C"/>
    <w:rsid w:val="00044FF6"/>
    <w:rsid w:val="00052D6B"/>
    <w:rsid w:val="0005361E"/>
    <w:rsid w:val="000617F0"/>
    <w:rsid w:val="00062F26"/>
    <w:rsid w:val="000633B8"/>
    <w:rsid w:val="000635D2"/>
    <w:rsid w:val="00064FFF"/>
    <w:rsid w:val="000659A2"/>
    <w:rsid w:val="0006787A"/>
    <w:rsid w:val="00070420"/>
    <w:rsid w:val="000708B4"/>
    <w:rsid w:val="00071123"/>
    <w:rsid w:val="0007374D"/>
    <w:rsid w:val="0007620E"/>
    <w:rsid w:val="00080662"/>
    <w:rsid w:val="00082F4D"/>
    <w:rsid w:val="00090204"/>
    <w:rsid w:val="00091286"/>
    <w:rsid w:val="00092C86"/>
    <w:rsid w:val="000948CA"/>
    <w:rsid w:val="00095219"/>
    <w:rsid w:val="00097346"/>
    <w:rsid w:val="00097CF8"/>
    <w:rsid w:val="000A03B9"/>
    <w:rsid w:val="000A1E4F"/>
    <w:rsid w:val="000A5089"/>
    <w:rsid w:val="000A68FE"/>
    <w:rsid w:val="000A6DF1"/>
    <w:rsid w:val="000B0335"/>
    <w:rsid w:val="000B240F"/>
    <w:rsid w:val="000B4C05"/>
    <w:rsid w:val="000B6E92"/>
    <w:rsid w:val="000C150E"/>
    <w:rsid w:val="000C1D53"/>
    <w:rsid w:val="000C507D"/>
    <w:rsid w:val="000D027E"/>
    <w:rsid w:val="000D2B78"/>
    <w:rsid w:val="000D4A94"/>
    <w:rsid w:val="000D5989"/>
    <w:rsid w:val="000D731C"/>
    <w:rsid w:val="000E004A"/>
    <w:rsid w:val="000E0671"/>
    <w:rsid w:val="000E075C"/>
    <w:rsid w:val="000E0C1D"/>
    <w:rsid w:val="000E27E9"/>
    <w:rsid w:val="000E7988"/>
    <w:rsid w:val="000E7EB6"/>
    <w:rsid w:val="000F039C"/>
    <w:rsid w:val="000F237F"/>
    <w:rsid w:val="000F3933"/>
    <w:rsid w:val="000F45C2"/>
    <w:rsid w:val="000F4696"/>
    <w:rsid w:val="000F60C2"/>
    <w:rsid w:val="000F7FAE"/>
    <w:rsid w:val="0010077E"/>
    <w:rsid w:val="00100CD1"/>
    <w:rsid w:val="0010118D"/>
    <w:rsid w:val="001015BD"/>
    <w:rsid w:val="0010317B"/>
    <w:rsid w:val="00103E06"/>
    <w:rsid w:val="00105A10"/>
    <w:rsid w:val="00107959"/>
    <w:rsid w:val="00112272"/>
    <w:rsid w:val="001141D4"/>
    <w:rsid w:val="001160CC"/>
    <w:rsid w:val="00121702"/>
    <w:rsid w:val="0012269E"/>
    <w:rsid w:val="0012406E"/>
    <w:rsid w:val="0012499C"/>
    <w:rsid w:val="00124CFB"/>
    <w:rsid w:val="001360DC"/>
    <w:rsid w:val="00136A65"/>
    <w:rsid w:val="00140A41"/>
    <w:rsid w:val="00140DBE"/>
    <w:rsid w:val="001423A0"/>
    <w:rsid w:val="00142B0A"/>
    <w:rsid w:val="0014345A"/>
    <w:rsid w:val="001455A2"/>
    <w:rsid w:val="00146D0C"/>
    <w:rsid w:val="00147BBF"/>
    <w:rsid w:val="0015113B"/>
    <w:rsid w:val="00157AD4"/>
    <w:rsid w:val="001608F2"/>
    <w:rsid w:val="00160B31"/>
    <w:rsid w:val="00164522"/>
    <w:rsid w:val="00165BB6"/>
    <w:rsid w:val="00165C95"/>
    <w:rsid w:val="001673CC"/>
    <w:rsid w:val="00167A60"/>
    <w:rsid w:val="00171A9C"/>
    <w:rsid w:val="001727DC"/>
    <w:rsid w:val="00172D2F"/>
    <w:rsid w:val="0017368E"/>
    <w:rsid w:val="001744C6"/>
    <w:rsid w:val="00180B45"/>
    <w:rsid w:val="0018513E"/>
    <w:rsid w:val="00185262"/>
    <w:rsid w:val="00186DCC"/>
    <w:rsid w:val="00190F0B"/>
    <w:rsid w:val="00192523"/>
    <w:rsid w:val="00197A50"/>
    <w:rsid w:val="001A145C"/>
    <w:rsid w:val="001A1A5C"/>
    <w:rsid w:val="001A46EE"/>
    <w:rsid w:val="001A7307"/>
    <w:rsid w:val="001B36B9"/>
    <w:rsid w:val="001B417C"/>
    <w:rsid w:val="001B4317"/>
    <w:rsid w:val="001C121A"/>
    <w:rsid w:val="001C20A6"/>
    <w:rsid w:val="001C5D7B"/>
    <w:rsid w:val="001C5F3B"/>
    <w:rsid w:val="001C6507"/>
    <w:rsid w:val="001C713F"/>
    <w:rsid w:val="001D023D"/>
    <w:rsid w:val="001D1A3F"/>
    <w:rsid w:val="001D32A9"/>
    <w:rsid w:val="001D39F8"/>
    <w:rsid w:val="001D3EAD"/>
    <w:rsid w:val="001D7EF5"/>
    <w:rsid w:val="001E08D7"/>
    <w:rsid w:val="001E1799"/>
    <w:rsid w:val="001E39EB"/>
    <w:rsid w:val="001E52B4"/>
    <w:rsid w:val="001E5B83"/>
    <w:rsid w:val="001F119F"/>
    <w:rsid w:val="001F1239"/>
    <w:rsid w:val="001F12A7"/>
    <w:rsid w:val="001F317B"/>
    <w:rsid w:val="001F3187"/>
    <w:rsid w:val="001F6715"/>
    <w:rsid w:val="001F7991"/>
    <w:rsid w:val="00203172"/>
    <w:rsid w:val="0020369B"/>
    <w:rsid w:val="0020377E"/>
    <w:rsid w:val="002048AB"/>
    <w:rsid w:val="00204D50"/>
    <w:rsid w:val="00206143"/>
    <w:rsid w:val="002069B4"/>
    <w:rsid w:val="0020715A"/>
    <w:rsid w:val="0021392A"/>
    <w:rsid w:val="00213C1F"/>
    <w:rsid w:val="00214459"/>
    <w:rsid w:val="00217300"/>
    <w:rsid w:val="00223A90"/>
    <w:rsid w:val="0022508B"/>
    <w:rsid w:val="00226692"/>
    <w:rsid w:val="00226D04"/>
    <w:rsid w:val="002302E8"/>
    <w:rsid w:val="002328E2"/>
    <w:rsid w:val="00234315"/>
    <w:rsid w:val="00234D97"/>
    <w:rsid w:val="00236028"/>
    <w:rsid w:val="002404B3"/>
    <w:rsid w:val="00247CDC"/>
    <w:rsid w:val="002526EF"/>
    <w:rsid w:val="00252A41"/>
    <w:rsid w:val="00252A67"/>
    <w:rsid w:val="00253AA3"/>
    <w:rsid w:val="00256BC3"/>
    <w:rsid w:val="002621AD"/>
    <w:rsid w:val="002626F1"/>
    <w:rsid w:val="002640C9"/>
    <w:rsid w:val="00264A36"/>
    <w:rsid w:val="002721B3"/>
    <w:rsid w:val="00272CCC"/>
    <w:rsid w:val="00276424"/>
    <w:rsid w:val="002770BA"/>
    <w:rsid w:val="00280AD0"/>
    <w:rsid w:val="00285C0F"/>
    <w:rsid w:val="00291E05"/>
    <w:rsid w:val="00294A09"/>
    <w:rsid w:val="00294FBF"/>
    <w:rsid w:val="00296009"/>
    <w:rsid w:val="002A2855"/>
    <w:rsid w:val="002A5189"/>
    <w:rsid w:val="002A6A4E"/>
    <w:rsid w:val="002A7FB8"/>
    <w:rsid w:val="002B1766"/>
    <w:rsid w:val="002B2A50"/>
    <w:rsid w:val="002B540B"/>
    <w:rsid w:val="002C0406"/>
    <w:rsid w:val="002C73C4"/>
    <w:rsid w:val="002D052F"/>
    <w:rsid w:val="002D4419"/>
    <w:rsid w:val="002D57E7"/>
    <w:rsid w:val="002D5FAB"/>
    <w:rsid w:val="002D7615"/>
    <w:rsid w:val="002D7A3E"/>
    <w:rsid w:val="002E0696"/>
    <w:rsid w:val="002E1466"/>
    <w:rsid w:val="002E19D6"/>
    <w:rsid w:val="002E3328"/>
    <w:rsid w:val="002F1467"/>
    <w:rsid w:val="002F2F03"/>
    <w:rsid w:val="002F4459"/>
    <w:rsid w:val="002F47D8"/>
    <w:rsid w:val="002F5AC6"/>
    <w:rsid w:val="002F756B"/>
    <w:rsid w:val="002F797F"/>
    <w:rsid w:val="00300E23"/>
    <w:rsid w:val="0030536E"/>
    <w:rsid w:val="00305E9E"/>
    <w:rsid w:val="0030614D"/>
    <w:rsid w:val="003100F9"/>
    <w:rsid w:val="00310179"/>
    <w:rsid w:val="00321897"/>
    <w:rsid w:val="00322D77"/>
    <w:rsid w:val="00325762"/>
    <w:rsid w:val="00332A54"/>
    <w:rsid w:val="00334444"/>
    <w:rsid w:val="00335F70"/>
    <w:rsid w:val="003364BC"/>
    <w:rsid w:val="00336A70"/>
    <w:rsid w:val="00340DA4"/>
    <w:rsid w:val="00345C77"/>
    <w:rsid w:val="00346035"/>
    <w:rsid w:val="00347AC6"/>
    <w:rsid w:val="00354A9B"/>
    <w:rsid w:val="00355622"/>
    <w:rsid w:val="00356032"/>
    <w:rsid w:val="00356611"/>
    <w:rsid w:val="00357F56"/>
    <w:rsid w:val="00360267"/>
    <w:rsid w:val="003606E9"/>
    <w:rsid w:val="0036530D"/>
    <w:rsid w:val="0036587F"/>
    <w:rsid w:val="0036589B"/>
    <w:rsid w:val="0037085E"/>
    <w:rsid w:val="003710AE"/>
    <w:rsid w:val="00372CBF"/>
    <w:rsid w:val="00373C85"/>
    <w:rsid w:val="00375CFE"/>
    <w:rsid w:val="00375DDB"/>
    <w:rsid w:val="003779BF"/>
    <w:rsid w:val="0038252A"/>
    <w:rsid w:val="0038295F"/>
    <w:rsid w:val="003832E8"/>
    <w:rsid w:val="00386D10"/>
    <w:rsid w:val="00395987"/>
    <w:rsid w:val="00396C89"/>
    <w:rsid w:val="003A0765"/>
    <w:rsid w:val="003A0818"/>
    <w:rsid w:val="003A23BB"/>
    <w:rsid w:val="003A6A3E"/>
    <w:rsid w:val="003A741C"/>
    <w:rsid w:val="003A746D"/>
    <w:rsid w:val="003B1734"/>
    <w:rsid w:val="003B2CCA"/>
    <w:rsid w:val="003B76F8"/>
    <w:rsid w:val="003B7B05"/>
    <w:rsid w:val="003C2B02"/>
    <w:rsid w:val="003C4743"/>
    <w:rsid w:val="003C4B3D"/>
    <w:rsid w:val="003C4C00"/>
    <w:rsid w:val="003C5536"/>
    <w:rsid w:val="003C6BAE"/>
    <w:rsid w:val="003C721B"/>
    <w:rsid w:val="003C7A35"/>
    <w:rsid w:val="003D141E"/>
    <w:rsid w:val="003D1F7B"/>
    <w:rsid w:val="003D219F"/>
    <w:rsid w:val="003D6692"/>
    <w:rsid w:val="003E0C14"/>
    <w:rsid w:val="003E171F"/>
    <w:rsid w:val="003E1EAE"/>
    <w:rsid w:val="003E32A0"/>
    <w:rsid w:val="003E3455"/>
    <w:rsid w:val="003E4DFB"/>
    <w:rsid w:val="003E7377"/>
    <w:rsid w:val="003F0943"/>
    <w:rsid w:val="00400DD7"/>
    <w:rsid w:val="00400E98"/>
    <w:rsid w:val="00402666"/>
    <w:rsid w:val="00404FC7"/>
    <w:rsid w:val="004131F4"/>
    <w:rsid w:val="00415905"/>
    <w:rsid w:val="0041650C"/>
    <w:rsid w:val="004221A2"/>
    <w:rsid w:val="00423610"/>
    <w:rsid w:val="00423B45"/>
    <w:rsid w:val="004249BC"/>
    <w:rsid w:val="0043092F"/>
    <w:rsid w:val="004318D3"/>
    <w:rsid w:val="004368C7"/>
    <w:rsid w:val="00440BC5"/>
    <w:rsid w:val="00441FAE"/>
    <w:rsid w:val="004500FC"/>
    <w:rsid w:val="00452AB3"/>
    <w:rsid w:val="0045470A"/>
    <w:rsid w:val="00454C7C"/>
    <w:rsid w:val="00454DD9"/>
    <w:rsid w:val="0045698E"/>
    <w:rsid w:val="0046214B"/>
    <w:rsid w:val="00462D52"/>
    <w:rsid w:val="004636B2"/>
    <w:rsid w:val="00463994"/>
    <w:rsid w:val="00465743"/>
    <w:rsid w:val="00466132"/>
    <w:rsid w:val="00474EB1"/>
    <w:rsid w:val="0047709E"/>
    <w:rsid w:val="00481A9B"/>
    <w:rsid w:val="004829D7"/>
    <w:rsid w:val="00490194"/>
    <w:rsid w:val="00490587"/>
    <w:rsid w:val="004911C7"/>
    <w:rsid w:val="00493DE2"/>
    <w:rsid w:val="004A0283"/>
    <w:rsid w:val="004A1556"/>
    <w:rsid w:val="004A23BB"/>
    <w:rsid w:val="004A425E"/>
    <w:rsid w:val="004A44EC"/>
    <w:rsid w:val="004A504C"/>
    <w:rsid w:val="004A6F46"/>
    <w:rsid w:val="004A7420"/>
    <w:rsid w:val="004B02FD"/>
    <w:rsid w:val="004B1237"/>
    <w:rsid w:val="004B3925"/>
    <w:rsid w:val="004B4042"/>
    <w:rsid w:val="004B4346"/>
    <w:rsid w:val="004B681B"/>
    <w:rsid w:val="004C0206"/>
    <w:rsid w:val="004C7D5C"/>
    <w:rsid w:val="004D1D56"/>
    <w:rsid w:val="004D2892"/>
    <w:rsid w:val="004D66FB"/>
    <w:rsid w:val="004D742E"/>
    <w:rsid w:val="004E0FD9"/>
    <w:rsid w:val="004E5ABE"/>
    <w:rsid w:val="004E5BDB"/>
    <w:rsid w:val="004F0C56"/>
    <w:rsid w:val="004F1271"/>
    <w:rsid w:val="004F389E"/>
    <w:rsid w:val="004F792D"/>
    <w:rsid w:val="004F7FDC"/>
    <w:rsid w:val="00505811"/>
    <w:rsid w:val="00512C89"/>
    <w:rsid w:val="00513D58"/>
    <w:rsid w:val="00513E29"/>
    <w:rsid w:val="0051489A"/>
    <w:rsid w:val="00515C05"/>
    <w:rsid w:val="005203AB"/>
    <w:rsid w:val="0052077D"/>
    <w:rsid w:val="00522745"/>
    <w:rsid w:val="00524048"/>
    <w:rsid w:val="00537FA7"/>
    <w:rsid w:val="00541A02"/>
    <w:rsid w:val="00542A1F"/>
    <w:rsid w:val="00542C6B"/>
    <w:rsid w:val="00546CB7"/>
    <w:rsid w:val="00551D23"/>
    <w:rsid w:val="00554DF1"/>
    <w:rsid w:val="00554FF3"/>
    <w:rsid w:val="00555C7D"/>
    <w:rsid w:val="00561D1D"/>
    <w:rsid w:val="0056283B"/>
    <w:rsid w:val="005661C9"/>
    <w:rsid w:val="00567599"/>
    <w:rsid w:val="00567BD5"/>
    <w:rsid w:val="0057515C"/>
    <w:rsid w:val="00577118"/>
    <w:rsid w:val="005802F0"/>
    <w:rsid w:val="005805DC"/>
    <w:rsid w:val="00585522"/>
    <w:rsid w:val="00586F8B"/>
    <w:rsid w:val="005922DC"/>
    <w:rsid w:val="00592441"/>
    <w:rsid w:val="00594E8E"/>
    <w:rsid w:val="00595626"/>
    <w:rsid w:val="00597F4F"/>
    <w:rsid w:val="005A01EB"/>
    <w:rsid w:val="005A7A32"/>
    <w:rsid w:val="005B59C3"/>
    <w:rsid w:val="005B5E7F"/>
    <w:rsid w:val="005B75E8"/>
    <w:rsid w:val="005C1187"/>
    <w:rsid w:val="005C259E"/>
    <w:rsid w:val="005C33F5"/>
    <w:rsid w:val="005C6227"/>
    <w:rsid w:val="005D0368"/>
    <w:rsid w:val="005D08AB"/>
    <w:rsid w:val="005D2886"/>
    <w:rsid w:val="005D3774"/>
    <w:rsid w:val="005D39F7"/>
    <w:rsid w:val="005D58AD"/>
    <w:rsid w:val="005D6649"/>
    <w:rsid w:val="005E3961"/>
    <w:rsid w:val="005E4B8E"/>
    <w:rsid w:val="005E6627"/>
    <w:rsid w:val="005E7106"/>
    <w:rsid w:val="005F3D31"/>
    <w:rsid w:val="005F579A"/>
    <w:rsid w:val="00602FE7"/>
    <w:rsid w:val="00603C22"/>
    <w:rsid w:val="006049F5"/>
    <w:rsid w:val="006073E5"/>
    <w:rsid w:val="00611816"/>
    <w:rsid w:val="006161B8"/>
    <w:rsid w:val="006175F8"/>
    <w:rsid w:val="00617D3B"/>
    <w:rsid w:val="0062332C"/>
    <w:rsid w:val="00626DCC"/>
    <w:rsid w:val="00631FC4"/>
    <w:rsid w:val="00635EC4"/>
    <w:rsid w:val="00636180"/>
    <w:rsid w:val="00637397"/>
    <w:rsid w:val="00637A9A"/>
    <w:rsid w:val="00640E67"/>
    <w:rsid w:val="00640F03"/>
    <w:rsid w:val="0064173C"/>
    <w:rsid w:val="006419BF"/>
    <w:rsid w:val="00642074"/>
    <w:rsid w:val="006439B6"/>
    <w:rsid w:val="0064617E"/>
    <w:rsid w:val="006465B9"/>
    <w:rsid w:val="00650A81"/>
    <w:rsid w:val="0065251C"/>
    <w:rsid w:val="0065278E"/>
    <w:rsid w:val="006554FB"/>
    <w:rsid w:val="0065642D"/>
    <w:rsid w:val="00661886"/>
    <w:rsid w:val="00661DD1"/>
    <w:rsid w:val="00663397"/>
    <w:rsid w:val="00664EC9"/>
    <w:rsid w:val="00665028"/>
    <w:rsid w:val="0066727B"/>
    <w:rsid w:val="00673C4B"/>
    <w:rsid w:val="00677E64"/>
    <w:rsid w:val="00677EFD"/>
    <w:rsid w:val="00680911"/>
    <w:rsid w:val="00681ABB"/>
    <w:rsid w:val="0068262B"/>
    <w:rsid w:val="00683DA8"/>
    <w:rsid w:val="00684A51"/>
    <w:rsid w:val="00685ACC"/>
    <w:rsid w:val="00686576"/>
    <w:rsid w:val="00686BAE"/>
    <w:rsid w:val="00691E83"/>
    <w:rsid w:val="0069587F"/>
    <w:rsid w:val="00695C3A"/>
    <w:rsid w:val="006967A1"/>
    <w:rsid w:val="006970AF"/>
    <w:rsid w:val="00697C38"/>
    <w:rsid w:val="006A1B5C"/>
    <w:rsid w:val="006A49FB"/>
    <w:rsid w:val="006A6F39"/>
    <w:rsid w:val="006B2C99"/>
    <w:rsid w:val="006C2179"/>
    <w:rsid w:val="006C24FE"/>
    <w:rsid w:val="006C2A0C"/>
    <w:rsid w:val="006C5434"/>
    <w:rsid w:val="006D294C"/>
    <w:rsid w:val="006D3028"/>
    <w:rsid w:val="006D7377"/>
    <w:rsid w:val="006E07C9"/>
    <w:rsid w:val="006E1B16"/>
    <w:rsid w:val="006E2BE6"/>
    <w:rsid w:val="006E4D17"/>
    <w:rsid w:val="006E71C6"/>
    <w:rsid w:val="006F40BA"/>
    <w:rsid w:val="006F421A"/>
    <w:rsid w:val="006F54FD"/>
    <w:rsid w:val="006F6E82"/>
    <w:rsid w:val="006F7BFE"/>
    <w:rsid w:val="007038C4"/>
    <w:rsid w:val="007078FB"/>
    <w:rsid w:val="007104F8"/>
    <w:rsid w:val="00713D2D"/>
    <w:rsid w:val="00716375"/>
    <w:rsid w:val="00717F87"/>
    <w:rsid w:val="00722660"/>
    <w:rsid w:val="0072382F"/>
    <w:rsid w:val="007256D7"/>
    <w:rsid w:val="00730DCF"/>
    <w:rsid w:val="007325D5"/>
    <w:rsid w:val="00732B0C"/>
    <w:rsid w:val="00733129"/>
    <w:rsid w:val="00734692"/>
    <w:rsid w:val="00735B5B"/>
    <w:rsid w:val="00737420"/>
    <w:rsid w:val="0074128A"/>
    <w:rsid w:val="00745DC0"/>
    <w:rsid w:val="00751D39"/>
    <w:rsid w:val="00752039"/>
    <w:rsid w:val="00752C03"/>
    <w:rsid w:val="00753F66"/>
    <w:rsid w:val="00755A09"/>
    <w:rsid w:val="00755BDF"/>
    <w:rsid w:val="00756FA4"/>
    <w:rsid w:val="00763A65"/>
    <w:rsid w:val="00763A69"/>
    <w:rsid w:val="00765BDF"/>
    <w:rsid w:val="00767A24"/>
    <w:rsid w:val="00771552"/>
    <w:rsid w:val="00771C39"/>
    <w:rsid w:val="00775D36"/>
    <w:rsid w:val="00775EA5"/>
    <w:rsid w:val="00780E0E"/>
    <w:rsid w:val="00783FF0"/>
    <w:rsid w:val="00784B6D"/>
    <w:rsid w:val="0078624E"/>
    <w:rsid w:val="00790002"/>
    <w:rsid w:val="00791518"/>
    <w:rsid w:val="00792F2B"/>
    <w:rsid w:val="00793127"/>
    <w:rsid w:val="00796C47"/>
    <w:rsid w:val="007A69F4"/>
    <w:rsid w:val="007A6F5C"/>
    <w:rsid w:val="007B0387"/>
    <w:rsid w:val="007B0ECC"/>
    <w:rsid w:val="007B6B84"/>
    <w:rsid w:val="007B7129"/>
    <w:rsid w:val="007C28BC"/>
    <w:rsid w:val="007C331F"/>
    <w:rsid w:val="007C7250"/>
    <w:rsid w:val="007D2B68"/>
    <w:rsid w:val="007D2D79"/>
    <w:rsid w:val="007D4B3A"/>
    <w:rsid w:val="007D4CFB"/>
    <w:rsid w:val="007E03C5"/>
    <w:rsid w:val="007E25C2"/>
    <w:rsid w:val="007E57CD"/>
    <w:rsid w:val="007F18C1"/>
    <w:rsid w:val="007F3E16"/>
    <w:rsid w:val="008024A5"/>
    <w:rsid w:val="00802A23"/>
    <w:rsid w:val="0080331F"/>
    <w:rsid w:val="00803EE5"/>
    <w:rsid w:val="008062BB"/>
    <w:rsid w:val="00810AF3"/>
    <w:rsid w:val="008110A0"/>
    <w:rsid w:val="008110C3"/>
    <w:rsid w:val="00816A3C"/>
    <w:rsid w:val="00816F06"/>
    <w:rsid w:val="00820A6C"/>
    <w:rsid w:val="0082349F"/>
    <w:rsid w:val="0082698C"/>
    <w:rsid w:val="0083216F"/>
    <w:rsid w:val="00836F8A"/>
    <w:rsid w:val="00837BE9"/>
    <w:rsid w:val="00844879"/>
    <w:rsid w:val="00845B5F"/>
    <w:rsid w:val="00846887"/>
    <w:rsid w:val="00851425"/>
    <w:rsid w:val="00852250"/>
    <w:rsid w:val="00852F0C"/>
    <w:rsid w:val="008572C3"/>
    <w:rsid w:val="008575D8"/>
    <w:rsid w:val="00862911"/>
    <w:rsid w:val="00863835"/>
    <w:rsid w:val="00864F35"/>
    <w:rsid w:val="00866F19"/>
    <w:rsid w:val="008716CB"/>
    <w:rsid w:val="00871E85"/>
    <w:rsid w:val="008721C2"/>
    <w:rsid w:val="00872B4A"/>
    <w:rsid w:val="00874D79"/>
    <w:rsid w:val="00877BDD"/>
    <w:rsid w:val="00886960"/>
    <w:rsid w:val="0088741D"/>
    <w:rsid w:val="00887C6A"/>
    <w:rsid w:val="00890189"/>
    <w:rsid w:val="008913E9"/>
    <w:rsid w:val="00891D14"/>
    <w:rsid w:val="0089290F"/>
    <w:rsid w:val="008974C6"/>
    <w:rsid w:val="00897D30"/>
    <w:rsid w:val="008A1792"/>
    <w:rsid w:val="008A22C2"/>
    <w:rsid w:val="008A3F58"/>
    <w:rsid w:val="008A5982"/>
    <w:rsid w:val="008B5207"/>
    <w:rsid w:val="008B6D05"/>
    <w:rsid w:val="008B768E"/>
    <w:rsid w:val="008C04F7"/>
    <w:rsid w:val="008C0F22"/>
    <w:rsid w:val="008C3558"/>
    <w:rsid w:val="008C3585"/>
    <w:rsid w:val="008C5171"/>
    <w:rsid w:val="008C5FF4"/>
    <w:rsid w:val="008D0941"/>
    <w:rsid w:val="008D13FD"/>
    <w:rsid w:val="008D35C8"/>
    <w:rsid w:val="008D3ED9"/>
    <w:rsid w:val="008D7F96"/>
    <w:rsid w:val="008E07D1"/>
    <w:rsid w:val="008E20AF"/>
    <w:rsid w:val="008E36E1"/>
    <w:rsid w:val="008E506A"/>
    <w:rsid w:val="008E5CFE"/>
    <w:rsid w:val="008F0D9F"/>
    <w:rsid w:val="008F2091"/>
    <w:rsid w:val="008F2946"/>
    <w:rsid w:val="008F7CD9"/>
    <w:rsid w:val="009010CF"/>
    <w:rsid w:val="0090323C"/>
    <w:rsid w:val="009035F2"/>
    <w:rsid w:val="00904B55"/>
    <w:rsid w:val="00905691"/>
    <w:rsid w:val="0090704A"/>
    <w:rsid w:val="009105EC"/>
    <w:rsid w:val="00912E62"/>
    <w:rsid w:val="00924164"/>
    <w:rsid w:val="009244AE"/>
    <w:rsid w:val="0092591C"/>
    <w:rsid w:val="00925CFC"/>
    <w:rsid w:val="00926755"/>
    <w:rsid w:val="00931F8D"/>
    <w:rsid w:val="009332C1"/>
    <w:rsid w:val="00935497"/>
    <w:rsid w:val="009366E1"/>
    <w:rsid w:val="0094380F"/>
    <w:rsid w:val="00944627"/>
    <w:rsid w:val="0094697D"/>
    <w:rsid w:val="00946E41"/>
    <w:rsid w:val="00947D6C"/>
    <w:rsid w:val="0095248F"/>
    <w:rsid w:val="009532BD"/>
    <w:rsid w:val="00956CA9"/>
    <w:rsid w:val="00960BD2"/>
    <w:rsid w:val="009654A0"/>
    <w:rsid w:val="009663AD"/>
    <w:rsid w:val="009664BF"/>
    <w:rsid w:val="0096674A"/>
    <w:rsid w:val="00967315"/>
    <w:rsid w:val="00967F89"/>
    <w:rsid w:val="009778DF"/>
    <w:rsid w:val="00991B88"/>
    <w:rsid w:val="00996929"/>
    <w:rsid w:val="00997598"/>
    <w:rsid w:val="00997E98"/>
    <w:rsid w:val="009A15BB"/>
    <w:rsid w:val="009A1D14"/>
    <w:rsid w:val="009A2C69"/>
    <w:rsid w:val="009A3A44"/>
    <w:rsid w:val="009B013B"/>
    <w:rsid w:val="009B5051"/>
    <w:rsid w:val="009B61B5"/>
    <w:rsid w:val="009B7879"/>
    <w:rsid w:val="009C0A5A"/>
    <w:rsid w:val="009D0EA0"/>
    <w:rsid w:val="009D5523"/>
    <w:rsid w:val="009D6BD5"/>
    <w:rsid w:val="009E04DF"/>
    <w:rsid w:val="009E0707"/>
    <w:rsid w:val="009E1CE7"/>
    <w:rsid w:val="009E469C"/>
    <w:rsid w:val="009E5DD1"/>
    <w:rsid w:val="009E6876"/>
    <w:rsid w:val="009E7EC4"/>
    <w:rsid w:val="009F1081"/>
    <w:rsid w:val="009F1ED6"/>
    <w:rsid w:val="009F3528"/>
    <w:rsid w:val="009F58D1"/>
    <w:rsid w:val="009F7DBC"/>
    <w:rsid w:val="00A00D13"/>
    <w:rsid w:val="00A06A9D"/>
    <w:rsid w:val="00A12484"/>
    <w:rsid w:val="00A1316B"/>
    <w:rsid w:val="00A136BE"/>
    <w:rsid w:val="00A13D9C"/>
    <w:rsid w:val="00A212F2"/>
    <w:rsid w:val="00A21345"/>
    <w:rsid w:val="00A2198F"/>
    <w:rsid w:val="00A224CF"/>
    <w:rsid w:val="00A24269"/>
    <w:rsid w:val="00A24A94"/>
    <w:rsid w:val="00A259E6"/>
    <w:rsid w:val="00A26087"/>
    <w:rsid w:val="00A26239"/>
    <w:rsid w:val="00A30D9D"/>
    <w:rsid w:val="00A330BF"/>
    <w:rsid w:val="00A33EAC"/>
    <w:rsid w:val="00A34E54"/>
    <w:rsid w:val="00A34F2D"/>
    <w:rsid w:val="00A35DE1"/>
    <w:rsid w:val="00A35FAA"/>
    <w:rsid w:val="00A36EAA"/>
    <w:rsid w:val="00A379A9"/>
    <w:rsid w:val="00A42C92"/>
    <w:rsid w:val="00A44040"/>
    <w:rsid w:val="00A4691B"/>
    <w:rsid w:val="00A47745"/>
    <w:rsid w:val="00A47E03"/>
    <w:rsid w:val="00A54103"/>
    <w:rsid w:val="00A55B6C"/>
    <w:rsid w:val="00A6164F"/>
    <w:rsid w:val="00A62DBF"/>
    <w:rsid w:val="00A658D3"/>
    <w:rsid w:val="00A6775E"/>
    <w:rsid w:val="00A70983"/>
    <w:rsid w:val="00A7123E"/>
    <w:rsid w:val="00A72D22"/>
    <w:rsid w:val="00A731AD"/>
    <w:rsid w:val="00A77017"/>
    <w:rsid w:val="00A7794C"/>
    <w:rsid w:val="00A81A7F"/>
    <w:rsid w:val="00A84F77"/>
    <w:rsid w:val="00A85693"/>
    <w:rsid w:val="00A91319"/>
    <w:rsid w:val="00A92A4D"/>
    <w:rsid w:val="00A93AC1"/>
    <w:rsid w:val="00A9648C"/>
    <w:rsid w:val="00A97BBB"/>
    <w:rsid w:val="00AA2FF3"/>
    <w:rsid w:val="00AA311C"/>
    <w:rsid w:val="00AA57B9"/>
    <w:rsid w:val="00AB1509"/>
    <w:rsid w:val="00AB309F"/>
    <w:rsid w:val="00AB4150"/>
    <w:rsid w:val="00AB7F2C"/>
    <w:rsid w:val="00AC0C98"/>
    <w:rsid w:val="00AC0EC1"/>
    <w:rsid w:val="00AC1054"/>
    <w:rsid w:val="00AC455A"/>
    <w:rsid w:val="00AC4895"/>
    <w:rsid w:val="00AC56F5"/>
    <w:rsid w:val="00AC6055"/>
    <w:rsid w:val="00AC777B"/>
    <w:rsid w:val="00AD0824"/>
    <w:rsid w:val="00AD0CA7"/>
    <w:rsid w:val="00AD1E0D"/>
    <w:rsid w:val="00AD1E71"/>
    <w:rsid w:val="00AD272C"/>
    <w:rsid w:val="00AD5147"/>
    <w:rsid w:val="00AD5CF5"/>
    <w:rsid w:val="00AD69C3"/>
    <w:rsid w:val="00AE178E"/>
    <w:rsid w:val="00AE2C41"/>
    <w:rsid w:val="00AE3C54"/>
    <w:rsid w:val="00AE588C"/>
    <w:rsid w:val="00AE7F4F"/>
    <w:rsid w:val="00AF12B5"/>
    <w:rsid w:val="00AF3AF7"/>
    <w:rsid w:val="00AF493D"/>
    <w:rsid w:val="00AF52C6"/>
    <w:rsid w:val="00AF7C2A"/>
    <w:rsid w:val="00B01740"/>
    <w:rsid w:val="00B042A7"/>
    <w:rsid w:val="00B13F01"/>
    <w:rsid w:val="00B15241"/>
    <w:rsid w:val="00B17B05"/>
    <w:rsid w:val="00B205F1"/>
    <w:rsid w:val="00B20E10"/>
    <w:rsid w:val="00B228EA"/>
    <w:rsid w:val="00B26674"/>
    <w:rsid w:val="00B30D30"/>
    <w:rsid w:val="00B33567"/>
    <w:rsid w:val="00B37C58"/>
    <w:rsid w:val="00B45002"/>
    <w:rsid w:val="00B451D5"/>
    <w:rsid w:val="00B50281"/>
    <w:rsid w:val="00B51553"/>
    <w:rsid w:val="00B532B6"/>
    <w:rsid w:val="00B54293"/>
    <w:rsid w:val="00B56B67"/>
    <w:rsid w:val="00B609A9"/>
    <w:rsid w:val="00B61368"/>
    <w:rsid w:val="00B615B4"/>
    <w:rsid w:val="00B62A7E"/>
    <w:rsid w:val="00B653CF"/>
    <w:rsid w:val="00B67D82"/>
    <w:rsid w:val="00B720DE"/>
    <w:rsid w:val="00B72E7B"/>
    <w:rsid w:val="00B750EA"/>
    <w:rsid w:val="00B7689B"/>
    <w:rsid w:val="00B83355"/>
    <w:rsid w:val="00B85765"/>
    <w:rsid w:val="00B85DC3"/>
    <w:rsid w:val="00B90F1F"/>
    <w:rsid w:val="00B918C9"/>
    <w:rsid w:val="00B95251"/>
    <w:rsid w:val="00B95595"/>
    <w:rsid w:val="00B955A1"/>
    <w:rsid w:val="00B960CF"/>
    <w:rsid w:val="00B97FDD"/>
    <w:rsid w:val="00BA20A5"/>
    <w:rsid w:val="00BA2ACA"/>
    <w:rsid w:val="00BA62B7"/>
    <w:rsid w:val="00BB2A81"/>
    <w:rsid w:val="00BB30F3"/>
    <w:rsid w:val="00BC02AD"/>
    <w:rsid w:val="00BC1CB9"/>
    <w:rsid w:val="00BC2538"/>
    <w:rsid w:val="00BC4F2D"/>
    <w:rsid w:val="00BC6572"/>
    <w:rsid w:val="00BC6E1C"/>
    <w:rsid w:val="00BC74EB"/>
    <w:rsid w:val="00BD1C1A"/>
    <w:rsid w:val="00BD1D8C"/>
    <w:rsid w:val="00BD45C9"/>
    <w:rsid w:val="00BE34D1"/>
    <w:rsid w:val="00BE377F"/>
    <w:rsid w:val="00BE3A85"/>
    <w:rsid w:val="00BE407E"/>
    <w:rsid w:val="00BE4C01"/>
    <w:rsid w:val="00BE4C78"/>
    <w:rsid w:val="00BF5470"/>
    <w:rsid w:val="00C0248D"/>
    <w:rsid w:val="00C03B82"/>
    <w:rsid w:val="00C0541C"/>
    <w:rsid w:val="00C06593"/>
    <w:rsid w:val="00C068EB"/>
    <w:rsid w:val="00C1391E"/>
    <w:rsid w:val="00C16496"/>
    <w:rsid w:val="00C24652"/>
    <w:rsid w:val="00C27C27"/>
    <w:rsid w:val="00C30E48"/>
    <w:rsid w:val="00C320E2"/>
    <w:rsid w:val="00C33654"/>
    <w:rsid w:val="00C34198"/>
    <w:rsid w:val="00C356C5"/>
    <w:rsid w:val="00C37ADB"/>
    <w:rsid w:val="00C37CB6"/>
    <w:rsid w:val="00C42A95"/>
    <w:rsid w:val="00C4437D"/>
    <w:rsid w:val="00C46C0D"/>
    <w:rsid w:val="00C5290A"/>
    <w:rsid w:val="00C537C9"/>
    <w:rsid w:val="00C56E60"/>
    <w:rsid w:val="00C60A0B"/>
    <w:rsid w:val="00C60B34"/>
    <w:rsid w:val="00C626A5"/>
    <w:rsid w:val="00C6598C"/>
    <w:rsid w:val="00C65FC7"/>
    <w:rsid w:val="00C70B53"/>
    <w:rsid w:val="00C7108A"/>
    <w:rsid w:val="00C7284D"/>
    <w:rsid w:val="00C73429"/>
    <w:rsid w:val="00C75355"/>
    <w:rsid w:val="00C75386"/>
    <w:rsid w:val="00C76DDF"/>
    <w:rsid w:val="00C77B8F"/>
    <w:rsid w:val="00C80580"/>
    <w:rsid w:val="00C815A4"/>
    <w:rsid w:val="00C825E8"/>
    <w:rsid w:val="00C833C9"/>
    <w:rsid w:val="00C92F32"/>
    <w:rsid w:val="00C95A6F"/>
    <w:rsid w:val="00C96751"/>
    <w:rsid w:val="00C9759F"/>
    <w:rsid w:val="00C97E50"/>
    <w:rsid w:val="00CA2675"/>
    <w:rsid w:val="00CB09F5"/>
    <w:rsid w:val="00CB158E"/>
    <w:rsid w:val="00CB2BD5"/>
    <w:rsid w:val="00CB4483"/>
    <w:rsid w:val="00CB65FC"/>
    <w:rsid w:val="00CC12CE"/>
    <w:rsid w:val="00CC1983"/>
    <w:rsid w:val="00CC2B7F"/>
    <w:rsid w:val="00CC340F"/>
    <w:rsid w:val="00CC4538"/>
    <w:rsid w:val="00CC5561"/>
    <w:rsid w:val="00CC7896"/>
    <w:rsid w:val="00CD2EFB"/>
    <w:rsid w:val="00CD3719"/>
    <w:rsid w:val="00CE123B"/>
    <w:rsid w:val="00CE149C"/>
    <w:rsid w:val="00CE180B"/>
    <w:rsid w:val="00CE2663"/>
    <w:rsid w:val="00CE2D06"/>
    <w:rsid w:val="00CE507E"/>
    <w:rsid w:val="00CE5B23"/>
    <w:rsid w:val="00CE75D8"/>
    <w:rsid w:val="00CF078C"/>
    <w:rsid w:val="00CF314E"/>
    <w:rsid w:val="00CF34B8"/>
    <w:rsid w:val="00CF613A"/>
    <w:rsid w:val="00D0099E"/>
    <w:rsid w:val="00D011D1"/>
    <w:rsid w:val="00D06F8C"/>
    <w:rsid w:val="00D11003"/>
    <w:rsid w:val="00D12D84"/>
    <w:rsid w:val="00D14FF1"/>
    <w:rsid w:val="00D1735B"/>
    <w:rsid w:val="00D25981"/>
    <w:rsid w:val="00D26E83"/>
    <w:rsid w:val="00D316D7"/>
    <w:rsid w:val="00D3449F"/>
    <w:rsid w:val="00D351B8"/>
    <w:rsid w:val="00D36AF4"/>
    <w:rsid w:val="00D40954"/>
    <w:rsid w:val="00D4118C"/>
    <w:rsid w:val="00D4176D"/>
    <w:rsid w:val="00D43386"/>
    <w:rsid w:val="00D43A47"/>
    <w:rsid w:val="00D44592"/>
    <w:rsid w:val="00D46923"/>
    <w:rsid w:val="00D50918"/>
    <w:rsid w:val="00D50AC6"/>
    <w:rsid w:val="00D52CD5"/>
    <w:rsid w:val="00D52DD0"/>
    <w:rsid w:val="00D5312E"/>
    <w:rsid w:val="00D5397F"/>
    <w:rsid w:val="00D542B9"/>
    <w:rsid w:val="00D559CF"/>
    <w:rsid w:val="00D55F86"/>
    <w:rsid w:val="00D560B6"/>
    <w:rsid w:val="00D570B4"/>
    <w:rsid w:val="00D60638"/>
    <w:rsid w:val="00D608A6"/>
    <w:rsid w:val="00D60B7E"/>
    <w:rsid w:val="00D63101"/>
    <w:rsid w:val="00D73A13"/>
    <w:rsid w:val="00D74F04"/>
    <w:rsid w:val="00D75B98"/>
    <w:rsid w:val="00D80564"/>
    <w:rsid w:val="00D82E33"/>
    <w:rsid w:val="00D85D9B"/>
    <w:rsid w:val="00D868CF"/>
    <w:rsid w:val="00D9323D"/>
    <w:rsid w:val="00D94CDB"/>
    <w:rsid w:val="00D96886"/>
    <w:rsid w:val="00D9693E"/>
    <w:rsid w:val="00D976D8"/>
    <w:rsid w:val="00D97FB2"/>
    <w:rsid w:val="00DA2AA7"/>
    <w:rsid w:val="00DA2F6F"/>
    <w:rsid w:val="00DA3750"/>
    <w:rsid w:val="00DA48EA"/>
    <w:rsid w:val="00DA5D27"/>
    <w:rsid w:val="00DB3759"/>
    <w:rsid w:val="00DB5E01"/>
    <w:rsid w:val="00DB627D"/>
    <w:rsid w:val="00DC0C50"/>
    <w:rsid w:val="00DC46C0"/>
    <w:rsid w:val="00DD0115"/>
    <w:rsid w:val="00DD1784"/>
    <w:rsid w:val="00DD33CB"/>
    <w:rsid w:val="00DD5E73"/>
    <w:rsid w:val="00DD607B"/>
    <w:rsid w:val="00DD6D38"/>
    <w:rsid w:val="00DE21F1"/>
    <w:rsid w:val="00DE33CE"/>
    <w:rsid w:val="00DE493F"/>
    <w:rsid w:val="00DE7EF4"/>
    <w:rsid w:val="00DF1FE7"/>
    <w:rsid w:val="00DF3910"/>
    <w:rsid w:val="00DF400E"/>
    <w:rsid w:val="00DF4989"/>
    <w:rsid w:val="00DF69D1"/>
    <w:rsid w:val="00DF6B7B"/>
    <w:rsid w:val="00DF7312"/>
    <w:rsid w:val="00DF7FC4"/>
    <w:rsid w:val="00E0000C"/>
    <w:rsid w:val="00E04EF8"/>
    <w:rsid w:val="00E057EC"/>
    <w:rsid w:val="00E0600A"/>
    <w:rsid w:val="00E06D11"/>
    <w:rsid w:val="00E11044"/>
    <w:rsid w:val="00E14D15"/>
    <w:rsid w:val="00E1564C"/>
    <w:rsid w:val="00E23D33"/>
    <w:rsid w:val="00E25C2B"/>
    <w:rsid w:val="00E26EF7"/>
    <w:rsid w:val="00E277F2"/>
    <w:rsid w:val="00E311F7"/>
    <w:rsid w:val="00E33F41"/>
    <w:rsid w:val="00E36BF8"/>
    <w:rsid w:val="00E405B2"/>
    <w:rsid w:val="00E41421"/>
    <w:rsid w:val="00E424A6"/>
    <w:rsid w:val="00E4388F"/>
    <w:rsid w:val="00E46443"/>
    <w:rsid w:val="00E54161"/>
    <w:rsid w:val="00E54331"/>
    <w:rsid w:val="00E5783C"/>
    <w:rsid w:val="00E57C09"/>
    <w:rsid w:val="00E60817"/>
    <w:rsid w:val="00E617EC"/>
    <w:rsid w:val="00E623FC"/>
    <w:rsid w:val="00E65887"/>
    <w:rsid w:val="00E6603E"/>
    <w:rsid w:val="00E670F0"/>
    <w:rsid w:val="00E71036"/>
    <w:rsid w:val="00E7202E"/>
    <w:rsid w:val="00E7204B"/>
    <w:rsid w:val="00E72B1B"/>
    <w:rsid w:val="00E73B6D"/>
    <w:rsid w:val="00E74C7B"/>
    <w:rsid w:val="00E754D6"/>
    <w:rsid w:val="00E75BA9"/>
    <w:rsid w:val="00E83596"/>
    <w:rsid w:val="00E84F47"/>
    <w:rsid w:val="00E854BC"/>
    <w:rsid w:val="00E9098B"/>
    <w:rsid w:val="00E921FF"/>
    <w:rsid w:val="00E93B63"/>
    <w:rsid w:val="00E97F84"/>
    <w:rsid w:val="00EA094D"/>
    <w:rsid w:val="00EA2853"/>
    <w:rsid w:val="00EA5ED0"/>
    <w:rsid w:val="00EB171F"/>
    <w:rsid w:val="00EB35F3"/>
    <w:rsid w:val="00EB51DE"/>
    <w:rsid w:val="00EC1333"/>
    <w:rsid w:val="00EC2A1D"/>
    <w:rsid w:val="00EC4231"/>
    <w:rsid w:val="00EC4AD5"/>
    <w:rsid w:val="00ED0703"/>
    <w:rsid w:val="00ED27B8"/>
    <w:rsid w:val="00ED5BA7"/>
    <w:rsid w:val="00ED602B"/>
    <w:rsid w:val="00EE0A3E"/>
    <w:rsid w:val="00EE2F2B"/>
    <w:rsid w:val="00EE3291"/>
    <w:rsid w:val="00EE5791"/>
    <w:rsid w:val="00EE6FFA"/>
    <w:rsid w:val="00EF11DA"/>
    <w:rsid w:val="00EF19BD"/>
    <w:rsid w:val="00EF3C44"/>
    <w:rsid w:val="00EF474B"/>
    <w:rsid w:val="00EF69EF"/>
    <w:rsid w:val="00F00FB0"/>
    <w:rsid w:val="00F00FF3"/>
    <w:rsid w:val="00F04715"/>
    <w:rsid w:val="00F0502C"/>
    <w:rsid w:val="00F10FE3"/>
    <w:rsid w:val="00F11338"/>
    <w:rsid w:val="00F130E0"/>
    <w:rsid w:val="00F1518A"/>
    <w:rsid w:val="00F17DCF"/>
    <w:rsid w:val="00F20255"/>
    <w:rsid w:val="00F2529E"/>
    <w:rsid w:val="00F32E77"/>
    <w:rsid w:val="00F33598"/>
    <w:rsid w:val="00F35947"/>
    <w:rsid w:val="00F37827"/>
    <w:rsid w:val="00F40A14"/>
    <w:rsid w:val="00F41958"/>
    <w:rsid w:val="00F42A36"/>
    <w:rsid w:val="00F45F71"/>
    <w:rsid w:val="00F50022"/>
    <w:rsid w:val="00F526C9"/>
    <w:rsid w:val="00F537EC"/>
    <w:rsid w:val="00F5555B"/>
    <w:rsid w:val="00F56656"/>
    <w:rsid w:val="00F63976"/>
    <w:rsid w:val="00F63C62"/>
    <w:rsid w:val="00F64236"/>
    <w:rsid w:val="00F64363"/>
    <w:rsid w:val="00F65B5B"/>
    <w:rsid w:val="00F66320"/>
    <w:rsid w:val="00F70B94"/>
    <w:rsid w:val="00F71D9C"/>
    <w:rsid w:val="00F7292C"/>
    <w:rsid w:val="00F76D00"/>
    <w:rsid w:val="00F77617"/>
    <w:rsid w:val="00F77690"/>
    <w:rsid w:val="00F8686C"/>
    <w:rsid w:val="00F87366"/>
    <w:rsid w:val="00F87DC2"/>
    <w:rsid w:val="00F921F6"/>
    <w:rsid w:val="00F93455"/>
    <w:rsid w:val="00F95694"/>
    <w:rsid w:val="00F9725B"/>
    <w:rsid w:val="00F97267"/>
    <w:rsid w:val="00F97522"/>
    <w:rsid w:val="00FA1323"/>
    <w:rsid w:val="00FA1A91"/>
    <w:rsid w:val="00FA2F61"/>
    <w:rsid w:val="00FA2FFF"/>
    <w:rsid w:val="00FA3F4A"/>
    <w:rsid w:val="00FA495A"/>
    <w:rsid w:val="00FA4A6B"/>
    <w:rsid w:val="00FA4B7C"/>
    <w:rsid w:val="00FA78AB"/>
    <w:rsid w:val="00FB2189"/>
    <w:rsid w:val="00FB4BCB"/>
    <w:rsid w:val="00FB5443"/>
    <w:rsid w:val="00FB6F04"/>
    <w:rsid w:val="00FB758D"/>
    <w:rsid w:val="00FC54D3"/>
    <w:rsid w:val="00FC56CF"/>
    <w:rsid w:val="00FC5AC7"/>
    <w:rsid w:val="00FC6757"/>
    <w:rsid w:val="00FC73CE"/>
    <w:rsid w:val="00FC7DB1"/>
    <w:rsid w:val="00FD1510"/>
    <w:rsid w:val="00FD75C2"/>
    <w:rsid w:val="00FD7ADA"/>
    <w:rsid w:val="00FD7DD2"/>
    <w:rsid w:val="00FE1163"/>
    <w:rsid w:val="00FE3A0A"/>
    <w:rsid w:val="00FE4360"/>
    <w:rsid w:val="00FE7589"/>
    <w:rsid w:val="00FF42AD"/>
    <w:rsid w:val="00FF5D61"/>
    <w:rsid w:val="00FF5F84"/>
    <w:rsid w:val="00FF6B3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93C1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2D5FAB"/>
    <w:pPr>
      <w:widowControl w:val="0"/>
      <w:spacing w:after="0" w:line="300" w:lineRule="auto"/>
      <w:ind w:left="280"/>
      <w:jc w:val="right"/>
    </w:pPr>
    <w:rPr>
      <w:sz w:val="24"/>
      <w:szCs w:val="20"/>
    </w:rPr>
  </w:style>
  <w:style w:type="paragraph" w:styleId="1">
    <w:name w:val="heading 1"/>
    <w:basedOn w:val="a"/>
    <w:next w:val="a"/>
    <w:link w:val="10"/>
    <w:uiPriority w:val="99"/>
    <w:qFormat/>
    <w:rsid w:val="00D011D1"/>
    <w:pPr>
      <w:keepNext/>
      <w:widowControl/>
      <w:numPr>
        <w:numId w:val="2"/>
      </w:numPr>
      <w:spacing w:before="240" w:after="60" w:line="240" w:lineRule="auto"/>
      <w:jc w:val="left"/>
      <w:outlineLvl w:val="0"/>
    </w:pPr>
    <w:rPr>
      <w:rFonts w:ascii="Arial" w:hAnsi="Arial" w:cs="Arial"/>
      <w:b/>
      <w:bCs/>
      <w:kern w:val="32"/>
      <w:sz w:val="32"/>
      <w:szCs w:val="32"/>
    </w:rPr>
  </w:style>
  <w:style w:type="paragraph" w:styleId="2">
    <w:name w:val="heading 2"/>
    <w:basedOn w:val="a"/>
    <w:next w:val="a"/>
    <w:link w:val="20"/>
    <w:uiPriority w:val="99"/>
    <w:qFormat/>
    <w:rsid w:val="00D011D1"/>
    <w:pPr>
      <w:keepNext/>
      <w:widowControl/>
      <w:numPr>
        <w:ilvl w:val="1"/>
        <w:numId w:val="2"/>
      </w:numPr>
      <w:spacing w:line="240" w:lineRule="auto"/>
      <w:ind w:left="0"/>
      <w:jc w:val="center"/>
      <w:outlineLvl w:val="1"/>
    </w:pPr>
    <w:rPr>
      <w:sz w:val="28"/>
      <w:szCs w:val="28"/>
      <w:lang w:val="kk-KZ"/>
    </w:rPr>
  </w:style>
  <w:style w:type="paragraph" w:styleId="3">
    <w:name w:val="heading 3"/>
    <w:basedOn w:val="a"/>
    <w:next w:val="a"/>
    <w:link w:val="30"/>
    <w:uiPriority w:val="99"/>
    <w:qFormat/>
    <w:rsid w:val="00D011D1"/>
    <w:pPr>
      <w:keepNext/>
      <w:widowControl/>
      <w:numPr>
        <w:ilvl w:val="2"/>
        <w:numId w:val="2"/>
      </w:numPr>
      <w:spacing w:line="240" w:lineRule="auto"/>
      <w:jc w:val="center"/>
      <w:outlineLvl w:val="2"/>
    </w:pPr>
    <w:rPr>
      <w:rFonts w:ascii="Times New Roman KK EK" w:hAnsi="Times New Roman KK EK"/>
      <w:sz w:val="28"/>
      <w:szCs w:val="24"/>
      <w:lang w:val="kk-KZ"/>
    </w:rPr>
  </w:style>
  <w:style w:type="paragraph" w:styleId="4">
    <w:name w:val="heading 4"/>
    <w:basedOn w:val="a"/>
    <w:next w:val="a"/>
    <w:link w:val="40"/>
    <w:uiPriority w:val="99"/>
    <w:qFormat/>
    <w:rsid w:val="00D011D1"/>
    <w:pPr>
      <w:keepNext/>
      <w:widowControl/>
      <w:numPr>
        <w:ilvl w:val="3"/>
        <w:numId w:val="2"/>
      </w:numPr>
      <w:spacing w:before="240" w:after="60" w:line="240" w:lineRule="auto"/>
      <w:jc w:val="left"/>
      <w:outlineLvl w:val="3"/>
    </w:pPr>
    <w:rPr>
      <w:b/>
      <w:bCs/>
      <w:sz w:val="28"/>
      <w:szCs w:val="28"/>
    </w:rPr>
  </w:style>
  <w:style w:type="paragraph" w:styleId="5">
    <w:name w:val="heading 5"/>
    <w:basedOn w:val="a"/>
    <w:next w:val="a"/>
    <w:link w:val="50"/>
    <w:uiPriority w:val="99"/>
    <w:qFormat/>
    <w:rsid w:val="00D011D1"/>
    <w:pPr>
      <w:widowControl/>
      <w:numPr>
        <w:ilvl w:val="4"/>
        <w:numId w:val="2"/>
      </w:numPr>
      <w:spacing w:before="240" w:after="60" w:line="240" w:lineRule="auto"/>
      <w:jc w:val="left"/>
      <w:outlineLvl w:val="4"/>
    </w:pPr>
    <w:rPr>
      <w:b/>
      <w:bCs/>
      <w:i/>
      <w:iCs/>
      <w:sz w:val="26"/>
      <w:szCs w:val="26"/>
    </w:rPr>
  </w:style>
  <w:style w:type="paragraph" w:styleId="6">
    <w:name w:val="heading 6"/>
    <w:basedOn w:val="a"/>
    <w:next w:val="a"/>
    <w:link w:val="60"/>
    <w:uiPriority w:val="99"/>
    <w:qFormat/>
    <w:rsid w:val="00D011D1"/>
    <w:pPr>
      <w:widowControl/>
      <w:numPr>
        <w:ilvl w:val="5"/>
        <w:numId w:val="2"/>
      </w:numPr>
      <w:spacing w:before="240" w:after="60" w:line="240" w:lineRule="auto"/>
      <w:jc w:val="left"/>
      <w:outlineLvl w:val="5"/>
    </w:pPr>
    <w:rPr>
      <w:b/>
      <w:bCs/>
      <w:sz w:val="22"/>
      <w:szCs w:val="22"/>
    </w:rPr>
  </w:style>
  <w:style w:type="paragraph" w:styleId="7">
    <w:name w:val="heading 7"/>
    <w:basedOn w:val="a"/>
    <w:next w:val="a"/>
    <w:link w:val="70"/>
    <w:uiPriority w:val="99"/>
    <w:qFormat/>
    <w:rsid w:val="00D011D1"/>
    <w:pPr>
      <w:keepNext/>
      <w:widowControl/>
      <w:spacing w:line="240" w:lineRule="auto"/>
      <w:ind w:left="0" w:firstLine="454"/>
      <w:jc w:val="both"/>
      <w:outlineLvl w:val="6"/>
    </w:pPr>
    <w:rPr>
      <w:sz w:val="22"/>
      <w:szCs w:val="24"/>
      <w:u w:val="single"/>
      <w:lang w:val="en-US" w:eastAsia="en-US"/>
    </w:rPr>
  </w:style>
  <w:style w:type="paragraph" w:styleId="8">
    <w:name w:val="heading 8"/>
    <w:basedOn w:val="a"/>
    <w:next w:val="a"/>
    <w:link w:val="80"/>
    <w:uiPriority w:val="99"/>
    <w:qFormat/>
    <w:rsid w:val="00D011D1"/>
    <w:pPr>
      <w:widowControl/>
      <w:spacing w:before="240" w:after="60" w:line="240" w:lineRule="auto"/>
      <w:ind w:left="0"/>
      <w:jc w:val="left"/>
      <w:outlineLvl w:val="7"/>
    </w:pPr>
    <w:rPr>
      <w:i/>
      <w:iCs/>
      <w:szCs w:val="24"/>
    </w:rPr>
  </w:style>
  <w:style w:type="paragraph" w:styleId="9">
    <w:name w:val="heading 9"/>
    <w:basedOn w:val="a"/>
    <w:next w:val="a"/>
    <w:link w:val="90"/>
    <w:uiPriority w:val="99"/>
    <w:qFormat/>
    <w:rsid w:val="00E41421"/>
    <w:pPr>
      <w:widowControl/>
      <w:spacing w:before="240" w:after="60" w:line="240" w:lineRule="auto"/>
      <w:ind w:left="0"/>
      <w:jc w:val="left"/>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11D1"/>
    <w:rPr>
      <w:rFonts w:asciiTheme="majorHAnsi" w:eastAsiaTheme="majorEastAsia" w:hAnsiTheme="majorHAnsi" w:cstheme="majorBidi"/>
      <w:b/>
      <w:bCs/>
      <w:kern w:val="32"/>
      <w:sz w:val="32"/>
      <w:szCs w:val="32"/>
      <w:lang w:val="en-US" w:eastAsia="en-US"/>
    </w:rPr>
  </w:style>
  <w:style w:type="character" w:customStyle="1" w:styleId="20">
    <w:name w:val="Заголовок 2 Знак"/>
    <w:basedOn w:val="a0"/>
    <w:link w:val="2"/>
    <w:uiPriority w:val="9"/>
    <w:semiHidden/>
    <w:rsid w:val="00D011D1"/>
    <w:rPr>
      <w:rFonts w:asciiTheme="majorHAnsi" w:eastAsiaTheme="majorEastAsia" w:hAnsiTheme="majorHAnsi" w:cstheme="majorBidi"/>
      <w:b/>
      <w:bCs/>
      <w:i/>
      <w:iCs/>
      <w:sz w:val="28"/>
      <w:szCs w:val="28"/>
      <w:lang w:val="en-US" w:eastAsia="en-US"/>
    </w:rPr>
  </w:style>
  <w:style w:type="character" w:customStyle="1" w:styleId="30">
    <w:name w:val="Заголовок 3 Знак"/>
    <w:basedOn w:val="a0"/>
    <w:link w:val="3"/>
    <w:uiPriority w:val="9"/>
    <w:semiHidden/>
    <w:rsid w:val="00D011D1"/>
    <w:rPr>
      <w:rFonts w:asciiTheme="majorHAnsi" w:eastAsiaTheme="majorEastAsia" w:hAnsiTheme="majorHAnsi" w:cstheme="majorBidi"/>
      <w:b/>
      <w:bCs/>
      <w:sz w:val="26"/>
      <w:szCs w:val="26"/>
      <w:lang w:val="en-US" w:eastAsia="en-US"/>
    </w:rPr>
  </w:style>
  <w:style w:type="character" w:customStyle="1" w:styleId="40">
    <w:name w:val="Заголовок 4 Знак"/>
    <w:basedOn w:val="a0"/>
    <w:link w:val="4"/>
    <w:uiPriority w:val="9"/>
    <w:semiHidden/>
    <w:rsid w:val="00D011D1"/>
    <w:rPr>
      <w:rFonts w:asciiTheme="minorHAnsi" w:eastAsiaTheme="minorEastAsia" w:hAnsiTheme="minorHAnsi" w:cstheme="minorBidi"/>
      <w:b/>
      <w:bCs/>
      <w:sz w:val="28"/>
      <w:szCs w:val="28"/>
      <w:lang w:val="en-US" w:eastAsia="en-US"/>
    </w:rPr>
  </w:style>
  <w:style w:type="character" w:customStyle="1" w:styleId="50">
    <w:name w:val="Заголовок 5 Знак"/>
    <w:basedOn w:val="a0"/>
    <w:link w:val="5"/>
    <w:uiPriority w:val="9"/>
    <w:semiHidden/>
    <w:rsid w:val="00D011D1"/>
    <w:rPr>
      <w:rFonts w:asciiTheme="minorHAnsi" w:eastAsiaTheme="minorEastAsia" w:hAnsiTheme="minorHAnsi" w:cstheme="minorBidi"/>
      <w:b/>
      <w:bCs/>
      <w:i/>
      <w:iCs/>
      <w:sz w:val="26"/>
      <w:szCs w:val="26"/>
      <w:lang w:val="en-US" w:eastAsia="en-US"/>
    </w:rPr>
  </w:style>
  <w:style w:type="character" w:customStyle="1" w:styleId="60">
    <w:name w:val="Заголовок 6 Знак"/>
    <w:basedOn w:val="a0"/>
    <w:link w:val="6"/>
    <w:uiPriority w:val="9"/>
    <w:semiHidden/>
    <w:rsid w:val="00D011D1"/>
    <w:rPr>
      <w:rFonts w:asciiTheme="minorHAnsi" w:eastAsiaTheme="minorEastAsia" w:hAnsiTheme="minorHAnsi" w:cstheme="minorBidi"/>
      <w:b/>
      <w:bCs/>
      <w:lang w:val="en-US" w:eastAsia="en-US"/>
    </w:rPr>
  </w:style>
  <w:style w:type="character" w:customStyle="1" w:styleId="70">
    <w:name w:val="Заголовок 7 Знак"/>
    <w:basedOn w:val="a0"/>
    <w:link w:val="7"/>
    <w:uiPriority w:val="9"/>
    <w:semiHidden/>
    <w:rsid w:val="00D011D1"/>
    <w:rPr>
      <w:rFonts w:asciiTheme="minorHAnsi" w:eastAsiaTheme="minorEastAsia" w:hAnsiTheme="minorHAnsi" w:cstheme="minorBidi"/>
      <w:sz w:val="24"/>
      <w:szCs w:val="24"/>
      <w:lang w:val="en-US" w:eastAsia="en-US"/>
    </w:rPr>
  </w:style>
  <w:style w:type="character" w:customStyle="1" w:styleId="80">
    <w:name w:val="Заголовок 8 Знак"/>
    <w:basedOn w:val="a0"/>
    <w:link w:val="8"/>
    <w:uiPriority w:val="9"/>
    <w:semiHidden/>
    <w:rsid w:val="00D011D1"/>
    <w:rPr>
      <w:rFonts w:asciiTheme="minorHAnsi" w:eastAsiaTheme="minorEastAsia" w:hAnsiTheme="minorHAnsi" w:cstheme="minorBidi"/>
      <w:i/>
      <w:iCs/>
      <w:sz w:val="24"/>
      <w:szCs w:val="24"/>
      <w:lang w:val="en-US" w:eastAsia="en-US"/>
    </w:rPr>
  </w:style>
  <w:style w:type="character" w:customStyle="1" w:styleId="90">
    <w:name w:val="Заголовок 9 Знак"/>
    <w:basedOn w:val="a0"/>
    <w:link w:val="9"/>
    <w:uiPriority w:val="9"/>
    <w:semiHidden/>
    <w:rsid w:val="00D011D1"/>
    <w:rPr>
      <w:rFonts w:asciiTheme="majorHAnsi" w:eastAsiaTheme="majorEastAsia" w:hAnsiTheme="majorHAnsi" w:cstheme="majorBidi"/>
      <w:lang w:val="en-US" w:eastAsia="en-US"/>
    </w:rPr>
  </w:style>
  <w:style w:type="paragraph" w:styleId="a3">
    <w:name w:val="Body Text Indent"/>
    <w:basedOn w:val="a"/>
    <w:link w:val="a4"/>
    <w:uiPriority w:val="99"/>
    <w:rsid w:val="00D011D1"/>
    <w:pPr>
      <w:widowControl/>
      <w:spacing w:after="120" w:line="240" w:lineRule="auto"/>
      <w:ind w:left="283"/>
      <w:jc w:val="left"/>
    </w:pPr>
    <w:rPr>
      <w:szCs w:val="24"/>
    </w:rPr>
  </w:style>
  <w:style w:type="character" w:customStyle="1" w:styleId="a4">
    <w:name w:val="Отступ основного текста Знак"/>
    <w:basedOn w:val="a0"/>
    <w:link w:val="a3"/>
    <w:uiPriority w:val="99"/>
    <w:semiHidden/>
    <w:rsid w:val="00D011D1"/>
    <w:rPr>
      <w:sz w:val="24"/>
      <w:szCs w:val="24"/>
      <w:lang w:val="en-US" w:eastAsia="en-US"/>
    </w:rPr>
  </w:style>
  <w:style w:type="paragraph" w:styleId="21">
    <w:name w:val="Body Text Indent 2"/>
    <w:basedOn w:val="a"/>
    <w:link w:val="22"/>
    <w:uiPriority w:val="99"/>
    <w:rsid w:val="00D011D1"/>
    <w:pPr>
      <w:widowControl/>
      <w:spacing w:after="120" w:line="480" w:lineRule="auto"/>
      <w:ind w:left="283"/>
      <w:jc w:val="left"/>
    </w:pPr>
    <w:rPr>
      <w:szCs w:val="24"/>
    </w:rPr>
  </w:style>
  <w:style w:type="character" w:customStyle="1" w:styleId="22">
    <w:name w:val="Основной текст с отступом 2 Знак"/>
    <w:basedOn w:val="a0"/>
    <w:link w:val="21"/>
    <w:uiPriority w:val="99"/>
    <w:semiHidden/>
    <w:rsid w:val="00D011D1"/>
    <w:rPr>
      <w:sz w:val="24"/>
      <w:szCs w:val="24"/>
      <w:lang w:val="en-US" w:eastAsia="en-US"/>
    </w:rPr>
  </w:style>
  <w:style w:type="paragraph" w:styleId="a5">
    <w:name w:val="Title"/>
    <w:basedOn w:val="a"/>
    <w:link w:val="a6"/>
    <w:uiPriority w:val="99"/>
    <w:qFormat/>
    <w:rsid w:val="00D011D1"/>
    <w:pPr>
      <w:widowControl/>
      <w:spacing w:line="240" w:lineRule="auto"/>
      <w:ind w:left="0"/>
      <w:jc w:val="center"/>
      <w:outlineLvl w:val="0"/>
    </w:pPr>
    <w:rPr>
      <w:sz w:val="28"/>
    </w:rPr>
  </w:style>
  <w:style w:type="character" w:customStyle="1" w:styleId="a6">
    <w:name w:val="Название Знак"/>
    <w:basedOn w:val="a0"/>
    <w:link w:val="a5"/>
    <w:uiPriority w:val="10"/>
    <w:rsid w:val="00D011D1"/>
    <w:rPr>
      <w:rFonts w:asciiTheme="majorHAnsi" w:eastAsiaTheme="majorEastAsia" w:hAnsiTheme="majorHAnsi" w:cstheme="majorBidi"/>
      <w:b/>
      <w:bCs/>
      <w:kern w:val="28"/>
      <w:sz w:val="32"/>
      <w:szCs w:val="32"/>
      <w:lang w:val="en-US" w:eastAsia="en-US"/>
    </w:rPr>
  </w:style>
  <w:style w:type="paragraph" w:styleId="31">
    <w:name w:val="Body Text Indent 3"/>
    <w:basedOn w:val="a"/>
    <w:link w:val="32"/>
    <w:uiPriority w:val="99"/>
    <w:rsid w:val="00D011D1"/>
    <w:pPr>
      <w:widowControl/>
      <w:spacing w:after="120" w:line="240" w:lineRule="auto"/>
      <w:ind w:left="283"/>
      <w:jc w:val="left"/>
    </w:pPr>
    <w:rPr>
      <w:sz w:val="16"/>
      <w:szCs w:val="16"/>
    </w:rPr>
  </w:style>
  <w:style w:type="character" w:customStyle="1" w:styleId="32">
    <w:name w:val="Основной текст с отступом 3 Знак"/>
    <w:basedOn w:val="a0"/>
    <w:link w:val="31"/>
    <w:uiPriority w:val="99"/>
    <w:semiHidden/>
    <w:rsid w:val="00D011D1"/>
    <w:rPr>
      <w:sz w:val="16"/>
      <w:szCs w:val="16"/>
      <w:lang w:val="en-US" w:eastAsia="en-US"/>
    </w:rPr>
  </w:style>
  <w:style w:type="paragraph" w:styleId="a7">
    <w:name w:val="Body Text"/>
    <w:basedOn w:val="a"/>
    <w:link w:val="a8"/>
    <w:uiPriority w:val="99"/>
    <w:rsid w:val="00024B11"/>
    <w:pPr>
      <w:widowControl/>
      <w:snapToGrid w:val="0"/>
      <w:spacing w:line="240" w:lineRule="auto"/>
      <w:ind w:left="0"/>
      <w:jc w:val="left"/>
    </w:pPr>
    <w:rPr>
      <w:sz w:val="28"/>
    </w:rPr>
  </w:style>
  <w:style w:type="character" w:customStyle="1" w:styleId="a8">
    <w:name w:val="Основной текст Знак"/>
    <w:basedOn w:val="a0"/>
    <w:link w:val="a7"/>
    <w:uiPriority w:val="99"/>
    <w:semiHidden/>
    <w:rsid w:val="00D011D1"/>
    <w:rPr>
      <w:sz w:val="24"/>
      <w:szCs w:val="24"/>
      <w:lang w:val="en-US" w:eastAsia="en-US"/>
    </w:rPr>
  </w:style>
  <w:style w:type="character" w:styleId="a9">
    <w:name w:val="page number"/>
    <w:basedOn w:val="a0"/>
    <w:uiPriority w:val="99"/>
    <w:rsid w:val="00D011D1"/>
    <w:rPr>
      <w:rFonts w:cs="Times New Roman"/>
    </w:rPr>
  </w:style>
  <w:style w:type="paragraph" w:styleId="aa">
    <w:name w:val="footer"/>
    <w:basedOn w:val="a"/>
    <w:link w:val="ab"/>
    <w:uiPriority w:val="99"/>
    <w:rsid w:val="00D011D1"/>
    <w:pPr>
      <w:widowControl/>
      <w:tabs>
        <w:tab w:val="center" w:pos="4677"/>
        <w:tab w:val="right" w:pos="9355"/>
      </w:tabs>
      <w:spacing w:line="240" w:lineRule="auto"/>
      <w:ind w:left="0"/>
      <w:jc w:val="left"/>
    </w:pPr>
    <w:rPr>
      <w:szCs w:val="24"/>
    </w:rPr>
  </w:style>
  <w:style w:type="character" w:customStyle="1" w:styleId="ab">
    <w:name w:val="Нижний колонтитул Знак"/>
    <w:basedOn w:val="a0"/>
    <w:link w:val="aa"/>
    <w:uiPriority w:val="99"/>
    <w:semiHidden/>
    <w:rsid w:val="00D011D1"/>
    <w:rPr>
      <w:sz w:val="24"/>
      <w:szCs w:val="24"/>
      <w:lang w:val="en-US" w:eastAsia="en-US"/>
    </w:rPr>
  </w:style>
  <w:style w:type="paragraph" w:styleId="ac">
    <w:name w:val="header"/>
    <w:basedOn w:val="a"/>
    <w:link w:val="ad"/>
    <w:uiPriority w:val="99"/>
    <w:rsid w:val="00D011D1"/>
    <w:pPr>
      <w:widowControl/>
      <w:tabs>
        <w:tab w:val="center" w:pos="4677"/>
        <w:tab w:val="right" w:pos="9355"/>
      </w:tabs>
      <w:spacing w:line="240" w:lineRule="auto"/>
      <w:ind w:left="0"/>
      <w:jc w:val="left"/>
    </w:pPr>
    <w:rPr>
      <w:szCs w:val="24"/>
    </w:rPr>
  </w:style>
  <w:style w:type="character" w:customStyle="1" w:styleId="ad">
    <w:name w:val="Верхний колонтитул Знак"/>
    <w:basedOn w:val="a0"/>
    <w:link w:val="ac"/>
    <w:uiPriority w:val="99"/>
    <w:semiHidden/>
    <w:rsid w:val="00D011D1"/>
    <w:rPr>
      <w:sz w:val="24"/>
      <w:szCs w:val="24"/>
      <w:lang w:val="en-US" w:eastAsia="en-US"/>
    </w:rPr>
  </w:style>
  <w:style w:type="paragraph" w:styleId="23">
    <w:name w:val="Body Text 2"/>
    <w:basedOn w:val="a"/>
    <w:link w:val="24"/>
    <w:uiPriority w:val="99"/>
    <w:rsid w:val="00D011D1"/>
    <w:pPr>
      <w:widowControl/>
      <w:tabs>
        <w:tab w:val="left" w:pos="1080"/>
        <w:tab w:val="left" w:pos="1800"/>
        <w:tab w:val="left" w:pos="2160"/>
        <w:tab w:val="left" w:pos="2880"/>
        <w:tab w:val="left" w:pos="3240"/>
        <w:tab w:val="left" w:pos="4320"/>
        <w:tab w:val="left" w:pos="4680"/>
        <w:tab w:val="left" w:pos="5580"/>
        <w:tab w:val="left" w:pos="5940"/>
      </w:tabs>
      <w:spacing w:line="240" w:lineRule="auto"/>
      <w:ind w:left="0"/>
      <w:jc w:val="both"/>
    </w:pPr>
    <w:rPr>
      <w:sz w:val="22"/>
      <w:szCs w:val="22"/>
    </w:rPr>
  </w:style>
  <w:style w:type="character" w:customStyle="1" w:styleId="24">
    <w:name w:val="Основной текст 2 Знак"/>
    <w:basedOn w:val="a0"/>
    <w:link w:val="23"/>
    <w:uiPriority w:val="99"/>
    <w:semiHidden/>
    <w:rsid w:val="00D011D1"/>
    <w:rPr>
      <w:sz w:val="24"/>
      <w:szCs w:val="24"/>
      <w:lang w:val="en-US" w:eastAsia="en-US"/>
    </w:rPr>
  </w:style>
  <w:style w:type="paragraph" w:styleId="ae">
    <w:name w:val="Block Text"/>
    <w:basedOn w:val="a"/>
    <w:uiPriority w:val="99"/>
    <w:rsid w:val="00D011D1"/>
    <w:pPr>
      <w:spacing w:before="60" w:line="220" w:lineRule="auto"/>
      <w:ind w:left="1000" w:right="200" w:hanging="574"/>
      <w:jc w:val="left"/>
    </w:pPr>
    <w:rPr>
      <w:sz w:val="28"/>
    </w:rPr>
  </w:style>
  <w:style w:type="paragraph" w:customStyle="1" w:styleId="FR4">
    <w:name w:val="FR4"/>
    <w:uiPriority w:val="99"/>
    <w:rsid w:val="00D011D1"/>
    <w:pPr>
      <w:widowControl w:val="0"/>
      <w:spacing w:after="0" w:line="240" w:lineRule="auto"/>
      <w:ind w:left="80" w:firstLine="580"/>
    </w:pPr>
    <w:rPr>
      <w:rFonts w:ascii="Arial" w:hAnsi="Arial"/>
      <w:b/>
      <w:sz w:val="20"/>
      <w:szCs w:val="20"/>
    </w:rPr>
  </w:style>
  <w:style w:type="paragraph" w:customStyle="1" w:styleId="FR5">
    <w:name w:val="FR5"/>
    <w:uiPriority w:val="99"/>
    <w:rsid w:val="00D011D1"/>
    <w:pPr>
      <w:widowControl w:val="0"/>
      <w:spacing w:after="0" w:line="240" w:lineRule="auto"/>
      <w:ind w:left="6600"/>
    </w:pPr>
    <w:rPr>
      <w:rFonts w:ascii="Courier New" w:hAnsi="Courier New"/>
      <w:b/>
      <w:noProof/>
      <w:sz w:val="12"/>
      <w:szCs w:val="20"/>
    </w:rPr>
  </w:style>
  <w:style w:type="paragraph" w:styleId="33">
    <w:name w:val="Body Text 3"/>
    <w:basedOn w:val="a"/>
    <w:link w:val="34"/>
    <w:uiPriority w:val="99"/>
    <w:rsid w:val="00D011D1"/>
    <w:pPr>
      <w:widowControl/>
      <w:spacing w:after="120" w:line="240" w:lineRule="auto"/>
      <w:ind w:left="0"/>
      <w:jc w:val="left"/>
    </w:pPr>
    <w:rPr>
      <w:sz w:val="16"/>
      <w:szCs w:val="16"/>
    </w:rPr>
  </w:style>
  <w:style w:type="character" w:customStyle="1" w:styleId="34">
    <w:name w:val="Основной текст 3 Знак"/>
    <w:basedOn w:val="a0"/>
    <w:link w:val="33"/>
    <w:uiPriority w:val="99"/>
    <w:semiHidden/>
    <w:rsid w:val="00D011D1"/>
    <w:rPr>
      <w:sz w:val="16"/>
      <w:szCs w:val="16"/>
      <w:lang w:val="en-US" w:eastAsia="en-US"/>
    </w:rPr>
  </w:style>
  <w:style w:type="table" w:styleId="af">
    <w:name w:val="Table Grid"/>
    <w:basedOn w:val="a1"/>
    <w:uiPriority w:val="99"/>
    <w:rsid w:val="006F421A"/>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aliases w:val="Обычный (Web)1"/>
    <w:basedOn w:val="a"/>
    <w:uiPriority w:val="99"/>
    <w:rsid w:val="00E41421"/>
    <w:pPr>
      <w:widowControl/>
      <w:spacing w:before="100" w:beforeAutospacing="1" w:after="100" w:afterAutospacing="1" w:line="240" w:lineRule="auto"/>
      <w:ind w:left="0"/>
      <w:jc w:val="left"/>
    </w:pPr>
    <w:rPr>
      <w:color w:val="000000"/>
      <w:szCs w:val="24"/>
    </w:rPr>
  </w:style>
  <w:style w:type="character" w:styleId="af1">
    <w:name w:val="Hyperlink"/>
    <w:basedOn w:val="a0"/>
    <w:uiPriority w:val="99"/>
    <w:rsid w:val="00E41421"/>
    <w:rPr>
      <w:rFonts w:cs="Times New Roman"/>
      <w:color w:val="6090E0"/>
      <w:u w:val="single"/>
    </w:rPr>
  </w:style>
  <w:style w:type="paragraph" w:styleId="af2">
    <w:name w:val="Subtitle"/>
    <w:basedOn w:val="a"/>
    <w:link w:val="af3"/>
    <w:uiPriority w:val="99"/>
    <w:qFormat/>
    <w:rsid w:val="00340DA4"/>
    <w:pPr>
      <w:widowControl/>
      <w:spacing w:line="240" w:lineRule="auto"/>
      <w:ind w:left="0"/>
      <w:jc w:val="both"/>
    </w:pPr>
    <w:rPr>
      <w:sz w:val="28"/>
      <w:szCs w:val="24"/>
    </w:rPr>
  </w:style>
  <w:style w:type="character" w:customStyle="1" w:styleId="af3">
    <w:name w:val="Подзаголовок Знак"/>
    <w:basedOn w:val="a0"/>
    <w:link w:val="af2"/>
    <w:uiPriority w:val="11"/>
    <w:rsid w:val="00D011D1"/>
    <w:rPr>
      <w:rFonts w:asciiTheme="majorHAnsi" w:eastAsiaTheme="majorEastAsia" w:hAnsiTheme="majorHAnsi" w:cstheme="majorBidi"/>
      <w:sz w:val="24"/>
      <w:szCs w:val="24"/>
      <w:lang w:val="en-US" w:eastAsia="en-US"/>
    </w:rPr>
  </w:style>
  <w:style w:type="paragraph" w:customStyle="1" w:styleId="Bullet-1">
    <w:name w:val="Bullet-1"/>
    <w:basedOn w:val="a"/>
    <w:uiPriority w:val="99"/>
    <w:rsid w:val="006E71C6"/>
    <w:pPr>
      <w:widowControl/>
      <w:tabs>
        <w:tab w:val="num" w:pos="360"/>
      </w:tabs>
      <w:spacing w:line="240" w:lineRule="auto"/>
      <w:ind w:left="360" w:hanging="360"/>
      <w:jc w:val="left"/>
    </w:pPr>
    <w:rPr>
      <w:sz w:val="22"/>
      <w:szCs w:val="22"/>
      <w:lang w:val="en-US" w:eastAsia="en-US"/>
    </w:rPr>
  </w:style>
  <w:style w:type="paragraph" w:customStyle="1" w:styleId="FR1">
    <w:name w:val="FR1"/>
    <w:uiPriority w:val="99"/>
    <w:rsid w:val="001C20A6"/>
    <w:pPr>
      <w:widowControl w:val="0"/>
      <w:spacing w:before="140" w:after="0" w:line="240" w:lineRule="auto"/>
      <w:ind w:left="2880"/>
    </w:pPr>
    <w:rPr>
      <w:rFonts w:ascii="Arial" w:hAnsi="Arial"/>
      <w:sz w:val="24"/>
      <w:szCs w:val="20"/>
    </w:rPr>
  </w:style>
  <w:style w:type="paragraph" w:customStyle="1" w:styleId="FR2">
    <w:name w:val="FR2"/>
    <w:uiPriority w:val="99"/>
    <w:rsid w:val="001C20A6"/>
    <w:pPr>
      <w:widowControl w:val="0"/>
      <w:spacing w:after="0" w:line="240" w:lineRule="auto"/>
      <w:ind w:firstLine="260"/>
      <w:jc w:val="both"/>
    </w:pPr>
    <w:rPr>
      <w:sz w:val="24"/>
      <w:szCs w:val="20"/>
    </w:rPr>
  </w:style>
  <w:style w:type="character" w:styleId="af4">
    <w:name w:val="FollowedHyperlink"/>
    <w:basedOn w:val="a0"/>
    <w:uiPriority w:val="99"/>
    <w:rsid w:val="001A145C"/>
    <w:rPr>
      <w:rFonts w:cs="Times New Roman"/>
      <w:color w:val="5090E0"/>
      <w:u w:val="single"/>
    </w:rPr>
  </w:style>
  <w:style w:type="paragraph" w:styleId="af5">
    <w:name w:val="Plain Text"/>
    <w:basedOn w:val="a"/>
    <w:link w:val="af6"/>
    <w:uiPriority w:val="99"/>
    <w:rsid w:val="001A145C"/>
    <w:pPr>
      <w:widowControl/>
      <w:spacing w:line="240" w:lineRule="auto"/>
      <w:ind w:left="0"/>
      <w:jc w:val="left"/>
    </w:pPr>
    <w:rPr>
      <w:rFonts w:ascii="Courier New" w:hAnsi="Courier New" w:cs="Courier New"/>
      <w:sz w:val="20"/>
    </w:rPr>
  </w:style>
  <w:style w:type="character" w:customStyle="1" w:styleId="af6">
    <w:name w:val="Обычный текст Знак"/>
    <w:basedOn w:val="a0"/>
    <w:link w:val="af5"/>
    <w:uiPriority w:val="99"/>
    <w:semiHidden/>
    <w:rsid w:val="00D011D1"/>
    <w:rPr>
      <w:rFonts w:ascii="Courier New" w:hAnsi="Courier New" w:cs="Courier New"/>
      <w:sz w:val="20"/>
      <w:szCs w:val="20"/>
    </w:rPr>
  </w:style>
  <w:style w:type="paragraph" w:styleId="HTML">
    <w:name w:val="HTML Preformatted"/>
    <w:basedOn w:val="a"/>
    <w:link w:val="HTML0"/>
    <w:uiPriority w:val="99"/>
    <w:rsid w:val="001A14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left"/>
    </w:pPr>
    <w:rPr>
      <w:rFonts w:ascii="Courier New" w:hAnsi="Courier New" w:cs="Courier New"/>
      <w:color w:val="000000"/>
      <w:sz w:val="20"/>
    </w:rPr>
  </w:style>
  <w:style w:type="character" w:customStyle="1" w:styleId="HTML0">
    <w:name w:val="Стандартный HTML Знак"/>
    <w:basedOn w:val="a0"/>
    <w:link w:val="HTML"/>
    <w:uiPriority w:val="99"/>
    <w:semiHidden/>
    <w:rsid w:val="00D011D1"/>
    <w:rPr>
      <w:rFonts w:ascii="Courier New" w:hAnsi="Courier New" w:cs="Courier New"/>
      <w:sz w:val="20"/>
      <w:szCs w:val="20"/>
    </w:rPr>
  </w:style>
  <w:style w:type="character" w:customStyle="1" w:styleId="af7">
    <w:name w:val="Сведения"/>
    <w:uiPriority w:val="99"/>
    <w:rsid w:val="001A145C"/>
    <w:rPr>
      <w:caps/>
      <w:sz w:val="18"/>
    </w:rPr>
  </w:style>
  <w:style w:type="paragraph" w:customStyle="1" w:styleId="Web">
    <w:name w:val="Обычный (Web)"/>
    <w:basedOn w:val="a"/>
    <w:uiPriority w:val="99"/>
    <w:rsid w:val="001A145C"/>
    <w:pPr>
      <w:widowControl/>
      <w:spacing w:before="100" w:beforeAutospacing="1" w:after="100" w:afterAutospacing="1" w:line="240" w:lineRule="auto"/>
      <w:ind w:left="0"/>
      <w:jc w:val="left"/>
    </w:pPr>
    <w:rPr>
      <w:color w:val="000000"/>
      <w:szCs w:val="24"/>
      <w:lang w:val="en-US" w:eastAsia="en-US"/>
    </w:rPr>
  </w:style>
  <w:style w:type="paragraph" w:customStyle="1" w:styleId="af8">
    <w:name w:val="Стиль"/>
    <w:uiPriority w:val="99"/>
    <w:rsid w:val="001C5F3B"/>
    <w:pPr>
      <w:autoSpaceDE w:val="0"/>
      <w:autoSpaceDN w:val="0"/>
      <w:spacing w:after="0" w:line="240" w:lineRule="auto"/>
    </w:pPr>
    <w:rPr>
      <w:sz w:val="20"/>
      <w:szCs w:val="20"/>
    </w:rPr>
  </w:style>
  <w:style w:type="paragraph" w:customStyle="1" w:styleId="af9">
    <w:name w:val="Основной абзац"/>
    <w:basedOn w:val="a"/>
    <w:uiPriority w:val="99"/>
    <w:rsid w:val="001C5F3B"/>
    <w:pPr>
      <w:widowControl/>
      <w:spacing w:after="60" w:line="240" w:lineRule="atLeast"/>
      <w:ind w:left="0" w:firstLine="720"/>
      <w:jc w:val="both"/>
    </w:pPr>
    <w:rPr>
      <w:rFonts w:ascii="Garamond" w:hAnsi="Garamond"/>
      <w:sz w:val="22"/>
      <w:lang w:eastAsia="en-US"/>
    </w:rPr>
  </w:style>
  <w:style w:type="paragraph" w:styleId="afa">
    <w:name w:val="footnote text"/>
    <w:basedOn w:val="a"/>
    <w:link w:val="afb"/>
    <w:uiPriority w:val="99"/>
    <w:semiHidden/>
    <w:rsid w:val="00FA4A6B"/>
    <w:pPr>
      <w:widowControl/>
      <w:spacing w:line="240" w:lineRule="auto"/>
      <w:ind w:left="0"/>
      <w:jc w:val="left"/>
    </w:pPr>
    <w:rPr>
      <w:sz w:val="20"/>
    </w:rPr>
  </w:style>
  <w:style w:type="character" w:customStyle="1" w:styleId="afb">
    <w:name w:val="Текст сноски Знак"/>
    <w:basedOn w:val="a0"/>
    <w:link w:val="afa"/>
    <w:uiPriority w:val="99"/>
    <w:semiHidden/>
    <w:rsid w:val="00D011D1"/>
    <w:rPr>
      <w:sz w:val="20"/>
      <w:szCs w:val="20"/>
    </w:rPr>
  </w:style>
  <w:style w:type="paragraph" w:customStyle="1" w:styleId="11">
    <w:name w:val="заголовок 1"/>
    <w:basedOn w:val="a"/>
    <w:next w:val="a"/>
    <w:uiPriority w:val="99"/>
    <w:rsid w:val="0045698E"/>
    <w:pPr>
      <w:keepNext/>
      <w:widowControl/>
      <w:spacing w:line="240" w:lineRule="auto"/>
      <w:ind w:left="0"/>
      <w:jc w:val="center"/>
    </w:pPr>
    <w:rPr>
      <w:rFonts w:ascii="Times New Roman KZ" w:hAnsi="Times New Roman KZ"/>
      <w:b/>
      <w:sz w:val="22"/>
    </w:rPr>
  </w:style>
  <w:style w:type="paragraph" w:styleId="afc">
    <w:name w:val="No Spacing"/>
    <w:uiPriority w:val="1"/>
    <w:qFormat/>
    <w:rsid w:val="006C2179"/>
    <w:pPr>
      <w:spacing w:after="0" w:line="240" w:lineRule="auto"/>
    </w:pPr>
    <w:rPr>
      <w:rFonts w:asciiTheme="minorHAnsi" w:eastAsiaTheme="minorEastAsia" w:hAnsiTheme="minorHAnsi" w:cstheme="minorBidi"/>
    </w:rPr>
  </w:style>
  <w:style w:type="paragraph" w:styleId="41">
    <w:name w:val="toc 4"/>
    <w:basedOn w:val="a"/>
    <w:next w:val="a"/>
    <w:uiPriority w:val="39"/>
    <w:semiHidden/>
    <w:rsid w:val="00C7108A"/>
    <w:pPr>
      <w:widowControl/>
      <w:pBdr>
        <w:bottom w:val="single" w:sz="6" w:space="3" w:color="auto"/>
      </w:pBdr>
      <w:tabs>
        <w:tab w:val="right" w:pos="3600"/>
      </w:tabs>
      <w:spacing w:line="360" w:lineRule="atLeast"/>
      <w:ind w:left="0"/>
      <w:jc w:val="left"/>
    </w:pPr>
    <w:rPr>
      <w:sz w:val="22"/>
      <w:lang w:val="en-US" w:eastAsia="en-US"/>
    </w:rPr>
  </w:style>
  <w:style w:type="paragraph" w:styleId="afd">
    <w:name w:val="Balloon Text"/>
    <w:basedOn w:val="a"/>
    <w:link w:val="afe"/>
    <w:uiPriority w:val="99"/>
    <w:semiHidden/>
    <w:unhideWhenUsed/>
    <w:rsid w:val="00C7108A"/>
    <w:pPr>
      <w:spacing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C7108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2D5FAB"/>
    <w:pPr>
      <w:widowControl w:val="0"/>
      <w:spacing w:after="0" w:line="300" w:lineRule="auto"/>
      <w:ind w:left="280"/>
      <w:jc w:val="right"/>
    </w:pPr>
    <w:rPr>
      <w:sz w:val="24"/>
      <w:szCs w:val="20"/>
    </w:rPr>
  </w:style>
  <w:style w:type="paragraph" w:styleId="1">
    <w:name w:val="heading 1"/>
    <w:basedOn w:val="a"/>
    <w:next w:val="a"/>
    <w:link w:val="10"/>
    <w:uiPriority w:val="99"/>
    <w:qFormat/>
    <w:rsid w:val="00D011D1"/>
    <w:pPr>
      <w:keepNext/>
      <w:widowControl/>
      <w:numPr>
        <w:numId w:val="2"/>
      </w:numPr>
      <w:spacing w:before="240" w:after="60" w:line="240" w:lineRule="auto"/>
      <w:jc w:val="left"/>
      <w:outlineLvl w:val="0"/>
    </w:pPr>
    <w:rPr>
      <w:rFonts w:ascii="Arial" w:hAnsi="Arial" w:cs="Arial"/>
      <w:b/>
      <w:bCs/>
      <w:kern w:val="32"/>
      <w:sz w:val="32"/>
      <w:szCs w:val="32"/>
    </w:rPr>
  </w:style>
  <w:style w:type="paragraph" w:styleId="2">
    <w:name w:val="heading 2"/>
    <w:basedOn w:val="a"/>
    <w:next w:val="a"/>
    <w:link w:val="20"/>
    <w:uiPriority w:val="99"/>
    <w:qFormat/>
    <w:rsid w:val="00D011D1"/>
    <w:pPr>
      <w:keepNext/>
      <w:widowControl/>
      <w:numPr>
        <w:ilvl w:val="1"/>
        <w:numId w:val="2"/>
      </w:numPr>
      <w:spacing w:line="240" w:lineRule="auto"/>
      <w:ind w:left="0"/>
      <w:jc w:val="center"/>
      <w:outlineLvl w:val="1"/>
    </w:pPr>
    <w:rPr>
      <w:sz w:val="28"/>
      <w:szCs w:val="28"/>
      <w:lang w:val="kk-KZ"/>
    </w:rPr>
  </w:style>
  <w:style w:type="paragraph" w:styleId="3">
    <w:name w:val="heading 3"/>
    <w:basedOn w:val="a"/>
    <w:next w:val="a"/>
    <w:link w:val="30"/>
    <w:uiPriority w:val="99"/>
    <w:qFormat/>
    <w:rsid w:val="00D011D1"/>
    <w:pPr>
      <w:keepNext/>
      <w:widowControl/>
      <w:numPr>
        <w:ilvl w:val="2"/>
        <w:numId w:val="2"/>
      </w:numPr>
      <w:spacing w:line="240" w:lineRule="auto"/>
      <w:jc w:val="center"/>
      <w:outlineLvl w:val="2"/>
    </w:pPr>
    <w:rPr>
      <w:rFonts w:ascii="Times New Roman KK EK" w:hAnsi="Times New Roman KK EK"/>
      <w:sz w:val="28"/>
      <w:szCs w:val="24"/>
      <w:lang w:val="kk-KZ"/>
    </w:rPr>
  </w:style>
  <w:style w:type="paragraph" w:styleId="4">
    <w:name w:val="heading 4"/>
    <w:basedOn w:val="a"/>
    <w:next w:val="a"/>
    <w:link w:val="40"/>
    <w:uiPriority w:val="99"/>
    <w:qFormat/>
    <w:rsid w:val="00D011D1"/>
    <w:pPr>
      <w:keepNext/>
      <w:widowControl/>
      <w:numPr>
        <w:ilvl w:val="3"/>
        <w:numId w:val="2"/>
      </w:numPr>
      <w:spacing w:before="240" w:after="60" w:line="240" w:lineRule="auto"/>
      <w:jc w:val="left"/>
      <w:outlineLvl w:val="3"/>
    </w:pPr>
    <w:rPr>
      <w:b/>
      <w:bCs/>
      <w:sz w:val="28"/>
      <w:szCs w:val="28"/>
    </w:rPr>
  </w:style>
  <w:style w:type="paragraph" w:styleId="5">
    <w:name w:val="heading 5"/>
    <w:basedOn w:val="a"/>
    <w:next w:val="a"/>
    <w:link w:val="50"/>
    <w:uiPriority w:val="99"/>
    <w:qFormat/>
    <w:rsid w:val="00D011D1"/>
    <w:pPr>
      <w:widowControl/>
      <w:numPr>
        <w:ilvl w:val="4"/>
        <w:numId w:val="2"/>
      </w:numPr>
      <w:spacing w:before="240" w:after="60" w:line="240" w:lineRule="auto"/>
      <w:jc w:val="left"/>
      <w:outlineLvl w:val="4"/>
    </w:pPr>
    <w:rPr>
      <w:b/>
      <w:bCs/>
      <w:i/>
      <w:iCs/>
      <w:sz w:val="26"/>
      <w:szCs w:val="26"/>
    </w:rPr>
  </w:style>
  <w:style w:type="paragraph" w:styleId="6">
    <w:name w:val="heading 6"/>
    <w:basedOn w:val="a"/>
    <w:next w:val="a"/>
    <w:link w:val="60"/>
    <w:uiPriority w:val="99"/>
    <w:qFormat/>
    <w:rsid w:val="00D011D1"/>
    <w:pPr>
      <w:widowControl/>
      <w:numPr>
        <w:ilvl w:val="5"/>
        <w:numId w:val="2"/>
      </w:numPr>
      <w:spacing w:before="240" w:after="60" w:line="240" w:lineRule="auto"/>
      <w:jc w:val="left"/>
      <w:outlineLvl w:val="5"/>
    </w:pPr>
    <w:rPr>
      <w:b/>
      <w:bCs/>
      <w:sz w:val="22"/>
      <w:szCs w:val="22"/>
    </w:rPr>
  </w:style>
  <w:style w:type="paragraph" w:styleId="7">
    <w:name w:val="heading 7"/>
    <w:basedOn w:val="a"/>
    <w:next w:val="a"/>
    <w:link w:val="70"/>
    <w:uiPriority w:val="99"/>
    <w:qFormat/>
    <w:rsid w:val="00D011D1"/>
    <w:pPr>
      <w:keepNext/>
      <w:widowControl/>
      <w:spacing w:line="240" w:lineRule="auto"/>
      <w:ind w:left="0" w:firstLine="454"/>
      <w:jc w:val="both"/>
      <w:outlineLvl w:val="6"/>
    </w:pPr>
    <w:rPr>
      <w:sz w:val="22"/>
      <w:szCs w:val="24"/>
      <w:u w:val="single"/>
      <w:lang w:val="en-US" w:eastAsia="en-US"/>
    </w:rPr>
  </w:style>
  <w:style w:type="paragraph" w:styleId="8">
    <w:name w:val="heading 8"/>
    <w:basedOn w:val="a"/>
    <w:next w:val="a"/>
    <w:link w:val="80"/>
    <w:uiPriority w:val="99"/>
    <w:qFormat/>
    <w:rsid w:val="00D011D1"/>
    <w:pPr>
      <w:widowControl/>
      <w:spacing w:before="240" w:after="60" w:line="240" w:lineRule="auto"/>
      <w:ind w:left="0"/>
      <w:jc w:val="left"/>
      <w:outlineLvl w:val="7"/>
    </w:pPr>
    <w:rPr>
      <w:i/>
      <w:iCs/>
      <w:szCs w:val="24"/>
    </w:rPr>
  </w:style>
  <w:style w:type="paragraph" w:styleId="9">
    <w:name w:val="heading 9"/>
    <w:basedOn w:val="a"/>
    <w:next w:val="a"/>
    <w:link w:val="90"/>
    <w:uiPriority w:val="99"/>
    <w:qFormat/>
    <w:rsid w:val="00E41421"/>
    <w:pPr>
      <w:widowControl/>
      <w:spacing w:before="240" w:after="60" w:line="240" w:lineRule="auto"/>
      <w:ind w:left="0"/>
      <w:jc w:val="left"/>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11D1"/>
    <w:rPr>
      <w:rFonts w:asciiTheme="majorHAnsi" w:eastAsiaTheme="majorEastAsia" w:hAnsiTheme="majorHAnsi" w:cstheme="majorBidi"/>
      <w:b/>
      <w:bCs/>
      <w:kern w:val="32"/>
      <w:sz w:val="32"/>
      <w:szCs w:val="32"/>
      <w:lang w:val="en-US" w:eastAsia="en-US"/>
    </w:rPr>
  </w:style>
  <w:style w:type="character" w:customStyle="1" w:styleId="20">
    <w:name w:val="Заголовок 2 Знак"/>
    <w:basedOn w:val="a0"/>
    <w:link w:val="2"/>
    <w:uiPriority w:val="9"/>
    <w:semiHidden/>
    <w:rsid w:val="00D011D1"/>
    <w:rPr>
      <w:rFonts w:asciiTheme="majorHAnsi" w:eastAsiaTheme="majorEastAsia" w:hAnsiTheme="majorHAnsi" w:cstheme="majorBidi"/>
      <w:b/>
      <w:bCs/>
      <w:i/>
      <w:iCs/>
      <w:sz w:val="28"/>
      <w:szCs w:val="28"/>
      <w:lang w:val="en-US" w:eastAsia="en-US"/>
    </w:rPr>
  </w:style>
  <w:style w:type="character" w:customStyle="1" w:styleId="30">
    <w:name w:val="Заголовок 3 Знак"/>
    <w:basedOn w:val="a0"/>
    <w:link w:val="3"/>
    <w:uiPriority w:val="9"/>
    <w:semiHidden/>
    <w:rsid w:val="00D011D1"/>
    <w:rPr>
      <w:rFonts w:asciiTheme="majorHAnsi" w:eastAsiaTheme="majorEastAsia" w:hAnsiTheme="majorHAnsi" w:cstheme="majorBidi"/>
      <w:b/>
      <w:bCs/>
      <w:sz w:val="26"/>
      <w:szCs w:val="26"/>
      <w:lang w:val="en-US" w:eastAsia="en-US"/>
    </w:rPr>
  </w:style>
  <w:style w:type="character" w:customStyle="1" w:styleId="40">
    <w:name w:val="Заголовок 4 Знак"/>
    <w:basedOn w:val="a0"/>
    <w:link w:val="4"/>
    <w:uiPriority w:val="9"/>
    <w:semiHidden/>
    <w:rsid w:val="00D011D1"/>
    <w:rPr>
      <w:rFonts w:asciiTheme="minorHAnsi" w:eastAsiaTheme="minorEastAsia" w:hAnsiTheme="minorHAnsi" w:cstheme="minorBidi"/>
      <w:b/>
      <w:bCs/>
      <w:sz w:val="28"/>
      <w:szCs w:val="28"/>
      <w:lang w:val="en-US" w:eastAsia="en-US"/>
    </w:rPr>
  </w:style>
  <w:style w:type="character" w:customStyle="1" w:styleId="50">
    <w:name w:val="Заголовок 5 Знак"/>
    <w:basedOn w:val="a0"/>
    <w:link w:val="5"/>
    <w:uiPriority w:val="9"/>
    <w:semiHidden/>
    <w:rsid w:val="00D011D1"/>
    <w:rPr>
      <w:rFonts w:asciiTheme="minorHAnsi" w:eastAsiaTheme="minorEastAsia" w:hAnsiTheme="minorHAnsi" w:cstheme="minorBidi"/>
      <w:b/>
      <w:bCs/>
      <w:i/>
      <w:iCs/>
      <w:sz w:val="26"/>
      <w:szCs w:val="26"/>
      <w:lang w:val="en-US" w:eastAsia="en-US"/>
    </w:rPr>
  </w:style>
  <w:style w:type="character" w:customStyle="1" w:styleId="60">
    <w:name w:val="Заголовок 6 Знак"/>
    <w:basedOn w:val="a0"/>
    <w:link w:val="6"/>
    <w:uiPriority w:val="9"/>
    <w:semiHidden/>
    <w:rsid w:val="00D011D1"/>
    <w:rPr>
      <w:rFonts w:asciiTheme="minorHAnsi" w:eastAsiaTheme="minorEastAsia" w:hAnsiTheme="minorHAnsi" w:cstheme="minorBidi"/>
      <w:b/>
      <w:bCs/>
      <w:lang w:val="en-US" w:eastAsia="en-US"/>
    </w:rPr>
  </w:style>
  <w:style w:type="character" w:customStyle="1" w:styleId="70">
    <w:name w:val="Заголовок 7 Знак"/>
    <w:basedOn w:val="a0"/>
    <w:link w:val="7"/>
    <w:uiPriority w:val="9"/>
    <w:semiHidden/>
    <w:rsid w:val="00D011D1"/>
    <w:rPr>
      <w:rFonts w:asciiTheme="minorHAnsi" w:eastAsiaTheme="minorEastAsia" w:hAnsiTheme="minorHAnsi" w:cstheme="minorBidi"/>
      <w:sz w:val="24"/>
      <w:szCs w:val="24"/>
      <w:lang w:val="en-US" w:eastAsia="en-US"/>
    </w:rPr>
  </w:style>
  <w:style w:type="character" w:customStyle="1" w:styleId="80">
    <w:name w:val="Заголовок 8 Знак"/>
    <w:basedOn w:val="a0"/>
    <w:link w:val="8"/>
    <w:uiPriority w:val="9"/>
    <w:semiHidden/>
    <w:rsid w:val="00D011D1"/>
    <w:rPr>
      <w:rFonts w:asciiTheme="minorHAnsi" w:eastAsiaTheme="minorEastAsia" w:hAnsiTheme="minorHAnsi" w:cstheme="minorBidi"/>
      <w:i/>
      <w:iCs/>
      <w:sz w:val="24"/>
      <w:szCs w:val="24"/>
      <w:lang w:val="en-US" w:eastAsia="en-US"/>
    </w:rPr>
  </w:style>
  <w:style w:type="character" w:customStyle="1" w:styleId="90">
    <w:name w:val="Заголовок 9 Знак"/>
    <w:basedOn w:val="a0"/>
    <w:link w:val="9"/>
    <w:uiPriority w:val="9"/>
    <w:semiHidden/>
    <w:rsid w:val="00D011D1"/>
    <w:rPr>
      <w:rFonts w:asciiTheme="majorHAnsi" w:eastAsiaTheme="majorEastAsia" w:hAnsiTheme="majorHAnsi" w:cstheme="majorBidi"/>
      <w:lang w:val="en-US" w:eastAsia="en-US"/>
    </w:rPr>
  </w:style>
  <w:style w:type="paragraph" w:styleId="a3">
    <w:name w:val="Body Text Indent"/>
    <w:basedOn w:val="a"/>
    <w:link w:val="a4"/>
    <w:uiPriority w:val="99"/>
    <w:rsid w:val="00D011D1"/>
    <w:pPr>
      <w:widowControl/>
      <w:spacing w:after="120" w:line="240" w:lineRule="auto"/>
      <w:ind w:left="283"/>
      <w:jc w:val="left"/>
    </w:pPr>
    <w:rPr>
      <w:szCs w:val="24"/>
    </w:rPr>
  </w:style>
  <w:style w:type="character" w:customStyle="1" w:styleId="a4">
    <w:name w:val="Отступ основного текста Знак"/>
    <w:basedOn w:val="a0"/>
    <w:link w:val="a3"/>
    <w:uiPriority w:val="99"/>
    <w:semiHidden/>
    <w:rsid w:val="00D011D1"/>
    <w:rPr>
      <w:sz w:val="24"/>
      <w:szCs w:val="24"/>
      <w:lang w:val="en-US" w:eastAsia="en-US"/>
    </w:rPr>
  </w:style>
  <w:style w:type="paragraph" w:styleId="21">
    <w:name w:val="Body Text Indent 2"/>
    <w:basedOn w:val="a"/>
    <w:link w:val="22"/>
    <w:uiPriority w:val="99"/>
    <w:rsid w:val="00D011D1"/>
    <w:pPr>
      <w:widowControl/>
      <w:spacing w:after="120" w:line="480" w:lineRule="auto"/>
      <w:ind w:left="283"/>
      <w:jc w:val="left"/>
    </w:pPr>
    <w:rPr>
      <w:szCs w:val="24"/>
    </w:rPr>
  </w:style>
  <w:style w:type="character" w:customStyle="1" w:styleId="22">
    <w:name w:val="Основной текст с отступом 2 Знак"/>
    <w:basedOn w:val="a0"/>
    <w:link w:val="21"/>
    <w:uiPriority w:val="99"/>
    <w:semiHidden/>
    <w:rsid w:val="00D011D1"/>
    <w:rPr>
      <w:sz w:val="24"/>
      <w:szCs w:val="24"/>
      <w:lang w:val="en-US" w:eastAsia="en-US"/>
    </w:rPr>
  </w:style>
  <w:style w:type="paragraph" w:styleId="a5">
    <w:name w:val="Title"/>
    <w:basedOn w:val="a"/>
    <w:link w:val="a6"/>
    <w:uiPriority w:val="99"/>
    <w:qFormat/>
    <w:rsid w:val="00D011D1"/>
    <w:pPr>
      <w:widowControl/>
      <w:spacing w:line="240" w:lineRule="auto"/>
      <w:ind w:left="0"/>
      <w:jc w:val="center"/>
      <w:outlineLvl w:val="0"/>
    </w:pPr>
    <w:rPr>
      <w:sz w:val="28"/>
    </w:rPr>
  </w:style>
  <w:style w:type="character" w:customStyle="1" w:styleId="a6">
    <w:name w:val="Название Знак"/>
    <w:basedOn w:val="a0"/>
    <w:link w:val="a5"/>
    <w:uiPriority w:val="10"/>
    <w:rsid w:val="00D011D1"/>
    <w:rPr>
      <w:rFonts w:asciiTheme="majorHAnsi" w:eastAsiaTheme="majorEastAsia" w:hAnsiTheme="majorHAnsi" w:cstheme="majorBidi"/>
      <w:b/>
      <w:bCs/>
      <w:kern w:val="28"/>
      <w:sz w:val="32"/>
      <w:szCs w:val="32"/>
      <w:lang w:val="en-US" w:eastAsia="en-US"/>
    </w:rPr>
  </w:style>
  <w:style w:type="paragraph" w:styleId="31">
    <w:name w:val="Body Text Indent 3"/>
    <w:basedOn w:val="a"/>
    <w:link w:val="32"/>
    <w:uiPriority w:val="99"/>
    <w:rsid w:val="00D011D1"/>
    <w:pPr>
      <w:widowControl/>
      <w:spacing w:after="120" w:line="240" w:lineRule="auto"/>
      <w:ind w:left="283"/>
      <w:jc w:val="left"/>
    </w:pPr>
    <w:rPr>
      <w:sz w:val="16"/>
      <w:szCs w:val="16"/>
    </w:rPr>
  </w:style>
  <w:style w:type="character" w:customStyle="1" w:styleId="32">
    <w:name w:val="Основной текст с отступом 3 Знак"/>
    <w:basedOn w:val="a0"/>
    <w:link w:val="31"/>
    <w:uiPriority w:val="99"/>
    <w:semiHidden/>
    <w:rsid w:val="00D011D1"/>
    <w:rPr>
      <w:sz w:val="16"/>
      <w:szCs w:val="16"/>
      <w:lang w:val="en-US" w:eastAsia="en-US"/>
    </w:rPr>
  </w:style>
  <w:style w:type="paragraph" w:styleId="a7">
    <w:name w:val="Body Text"/>
    <w:basedOn w:val="a"/>
    <w:link w:val="a8"/>
    <w:uiPriority w:val="99"/>
    <w:rsid w:val="00024B11"/>
    <w:pPr>
      <w:widowControl/>
      <w:snapToGrid w:val="0"/>
      <w:spacing w:line="240" w:lineRule="auto"/>
      <w:ind w:left="0"/>
      <w:jc w:val="left"/>
    </w:pPr>
    <w:rPr>
      <w:sz w:val="28"/>
    </w:rPr>
  </w:style>
  <w:style w:type="character" w:customStyle="1" w:styleId="a8">
    <w:name w:val="Основной текст Знак"/>
    <w:basedOn w:val="a0"/>
    <w:link w:val="a7"/>
    <w:uiPriority w:val="99"/>
    <w:semiHidden/>
    <w:rsid w:val="00D011D1"/>
    <w:rPr>
      <w:sz w:val="24"/>
      <w:szCs w:val="24"/>
      <w:lang w:val="en-US" w:eastAsia="en-US"/>
    </w:rPr>
  </w:style>
  <w:style w:type="character" w:styleId="a9">
    <w:name w:val="page number"/>
    <w:basedOn w:val="a0"/>
    <w:uiPriority w:val="99"/>
    <w:rsid w:val="00D011D1"/>
    <w:rPr>
      <w:rFonts w:cs="Times New Roman"/>
    </w:rPr>
  </w:style>
  <w:style w:type="paragraph" w:styleId="aa">
    <w:name w:val="footer"/>
    <w:basedOn w:val="a"/>
    <w:link w:val="ab"/>
    <w:uiPriority w:val="99"/>
    <w:rsid w:val="00D011D1"/>
    <w:pPr>
      <w:widowControl/>
      <w:tabs>
        <w:tab w:val="center" w:pos="4677"/>
        <w:tab w:val="right" w:pos="9355"/>
      </w:tabs>
      <w:spacing w:line="240" w:lineRule="auto"/>
      <w:ind w:left="0"/>
      <w:jc w:val="left"/>
    </w:pPr>
    <w:rPr>
      <w:szCs w:val="24"/>
    </w:rPr>
  </w:style>
  <w:style w:type="character" w:customStyle="1" w:styleId="ab">
    <w:name w:val="Нижний колонтитул Знак"/>
    <w:basedOn w:val="a0"/>
    <w:link w:val="aa"/>
    <w:uiPriority w:val="99"/>
    <w:semiHidden/>
    <w:rsid w:val="00D011D1"/>
    <w:rPr>
      <w:sz w:val="24"/>
      <w:szCs w:val="24"/>
      <w:lang w:val="en-US" w:eastAsia="en-US"/>
    </w:rPr>
  </w:style>
  <w:style w:type="paragraph" w:styleId="ac">
    <w:name w:val="header"/>
    <w:basedOn w:val="a"/>
    <w:link w:val="ad"/>
    <w:uiPriority w:val="99"/>
    <w:rsid w:val="00D011D1"/>
    <w:pPr>
      <w:widowControl/>
      <w:tabs>
        <w:tab w:val="center" w:pos="4677"/>
        <w:tab w:val="right" w:pos="9355"/>
      </w:tabs>
      <w:spacing w:line="240" w:lineRule="auto"/>
      <w:ind w:left="0"/>
      <w:jc w:val="left"/>
    </w:pPr>
    <w:rPr>
      <w:szCs w:val="24"/>
    </w:rPr>
  </w:style>
  <w:style w:type="character" w:customStyle="1" w:styleId="ad">
    <w:name w:val="Верхний колонтитул Знак"/>
    <w:basedOn w:val="a0"/>
    <w:link w:val="ac"/>
    <w:uiPriority w:val="99"/>
    <w:semiHidden/>
    <w:rsid w:val="00D011D1"/>
    <w:rPr>
      <w:sz w:val="24"/>
      <w:szCs w:val="24"/>
      <w:lang w:val="en-US" w:eastAsia="en-US"/>
    </w:rPr>
  </w:style>
  <w:style w:type="paragraph" w:styleId="23">
    <w:name w:val="Body Text 2"/>
    <w:basedOn w:val="a"/>
    <w:link w:val="24"/>
    <w:uiPriority w:val="99"/>
    <w:rsid w:val="00D011D1"/>
    <w:pPr>
      <w:widowControl/>
      <w:tabs>
        <w:tab w:val="left" w:pos="1080"/>
        <w:tab w:val="left" w:pos="1800"/>
        <w:tab w:val="left" w:pos="2160"/>
        <w:tab w:val="left" w:pos="2880"/>
        <w:tab w:val="left" w:pos="3240"/>
        <w:tab w:val="left" w:pos="4320"/>
        <w:tab w:val="left" w:pos="4680"/>
        <w:tab w:val="left" w:pos="5580"/>
        <w:tab w:val="left" w:pos="5940"/>
      </w:tabs>
      <w:spacing w:line="240" w:lineRule="auto"/>
      <w:ind w:left="0"/>
      <w:jc w:val="both"/>
    </w:pPr>
    <w:rPr>
      <w:sz w:val="22"/>
      <w:szCs w:val="22"/>
    </w:rPr>
  </w:style>
  <w:style w:type="character" w:customStyle="1" w:styleId="24">
    <w:name w:val="Основной текст 2 Знак"/>
    <w:basedOn w:val="a0"/>
    <w:link w:val="23"/>
    <w:uiPriority w:val="99"/>
    <w:semiHidden/>
    <w:rsid w:val="00D011D1"/>
    <w:rPr>
      <w:sz w:val="24"/>
      <w:szCs w:val="24"/>
      <w:lang w:val="en-US" w:eastAsia="en-US"/>
    </w:rPr>
  </w:style>
  <w:style w:type="paragraph" w:styleId="ae">
    <w:name w:val="Block Text"/>
    <w:basedOn w:val="a"/>
    <w:uiPriority w:val="99"/>
    <w:rsid w:val="00D011D1"/>
    <w:pPr>
      <w:spacing w:before="60" w:line="220" w:lineRule="auto"/>
      <w:ind w:left="1000" w:right="200" w:hanging="574"/>
      <w:jc w:val="left"/>
    </w:pPr>
    <w:rPr>
      <w:sz w:val="28"/>
    </w:rPr>
  </w:style>
  <w:style w:type="paragraph" w:customStyle="1" w:styleId="FR4">
    <w:name w:val="FR4"/>
    <w:uiPriority w:val="99"/>
    <w:rsid w:val="00D011D1"/>
    <w:pPr>
      <w:widowControl w:val="0"/>
      <w:spacing w:after="0" w:line="240" w:lineRule="auto"/>
      <w:ind w:left="80" w:firstLine="580"/>
    </w:pPr>
    <w:rPr>
      <w:rFonts w:ascii="Arial" w:hAnsi="Arial"/>
      <w:b/>
      <w:sz w:val="20"/>
      <w:szCs w:val="20"/>
    </w:rPr>
  </w:style>
  <w:style w:type="paragraph" w:customStyle="1" w:styleId="FR5">
    <w:name w:val="FR5"/>
    <w:uiPriority w:val="99"/>
    <w:rsid w:val="00D011D1"/>
    <w:pPr>
      <w:widowControl w:val="0"/>
      <w:spacing w:after="0" w:line="240" w:lineRule="auto"/>
      <w:ind w:left="6600"/>
    </w:pPr>
    <w:rPr>
      <w:rFonts w:ascii="Courier New" w:hAnsi="Courier New"/>
      <w:b/>
      <w:noProof/>
      <w:sz w:val="12"/>
      <w:szCs w:val="20"/>
    </w:rPr>
  </w:style>
  <w:style w:type="paragraph" w:styleId="33">
    <w:name w:val="Body Text 3"/>
    <w:basedOn w:val="a"/>
    <w:link w:val="34"/>
    <w:uiPriority w:val="99"/>
    <w:rsid w:val="00D011D1"/>
    <w:pPr>
      <w:widowControl/>
      <w:spacing w:after="120" w:line="240" w:lineRule="auto"/>
      <w:ind w:left="0"/>
      <w:jc w:val="left"/>
    </w:pPr>
    <w:rPr>
      <w:sz w:val="16"/>
      <w:szCs w:val="16"/>
    </w:rPr>
  </w:style>
  <w:style w:type="character" w:customStyle="1" w:styleId="34">
    <w:name w:val="Основной текст 3 Знак"/>
    <w:basedOn w:val="a0"/>
    <w:link w:val="33"/>
    <w:uiPriority w:val="99"/>
    <w:semiHidden/>
    <w:rsid w:val="00D011D1"/>
    <w:rPr>
      <w:sz w:val="16"/>
      <w:szCs w:val="16"/>
      <w:lang w:val="en-US" w:eastAsia="en-US"/>
    </w:rPr>
  </w:style>
  <w:style w:type="table" w:styleId="af">
    <w:name w:val="Table Grid"/>
    <w:basedOn w:val="a1"/>
    <w:uiPriority w:val="99"/>
    <w:rsid w:val="006F421A"/>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aliases w:val="Обычный (Web)1"/>
    <w:basedOn w:val="a"/>
    <w:uiPriority w:val="99"/>
    <w:rsid w:val="00E41421"/>
    <w:pPr>
      <w:widowControl/>
      <w:spacing w:before="100" w:beforeAutospacing="1" w:after="100" w:afterAutospacing="1" w:line="240" w:lineRule="auto"/>
      <w:ind w:left="0"/>
      <w:jc w:val="left"/>
    </w:pPr>
    <w:rPr>
      <w:color w:val="000000"/>
      <w:szCs w:val="24"/>
    </w:rPr>
  </w:style>
  <w:style w:type="character" w:styleId="af1">
    <w:name w:val="Hyperlink"/>
    <w:basedOn w:val="a0"/>
    <w:uiPriority w:val="99"/>
    <w:rsid w:val="00E41421"/>
    <w:rPr>
      <w:rFonts w:cs="Times New Roman"/>
      <w:color w:val="6090E0"/>
      <w:u w:val="single"/>
    </w:rPr>
  </w:style>
  <w:style w:type="paragraph" w:styleId="af2">
    <w:name w:val="Subtitle"/>
    <w:basedOn w:val="a"/>
    <w:link w:val="af3"/>
    <w:uiPriority w:val="99"/>
    <w:qFormat/>
    <w:rsid w:val="00340DA4"/>
    <w:pPr>
      <w:widowControl/>
      <w:spacing w:line="240" w:lineRule="auto"/>
      <w:ind w:left="0"/>
      <w:jc w:val="both"/>
    </w:pPr>
    <w:rPr>
      <w:sz w:val="28"/>
      <w:szCs w:val="24"/>
    </w:rPr>
  </w:style>
  <w:style w:type="character" w:customStyle="1" w:styleId="af3">
    <w:name w:val="Подзаголовок Знак"/>
    <w:basedOn w:val="a0"/>
    <w:link w:val="af2"/>
    <w:uiPriority w:val="11"/>
    <w:rsid w:val="00D011D1"/>
    <w:rPr>
      <w:rFonts w:asciiTheme="majorHAnsi" w:eastAsiaTheme="majorEastAsia" w:hAnsiTheme="majorHAnsi" w:cstheme="majorBidi"/>
      <w:sz w:val="24"/>
      <w:szCs w:val="24"/>
      <w:lang w:val="en-US" w:eastAsia="en-US"/>
    </w:rPr>
  </w:style>
  <w:style w:type="paragraph" w:customStyle="1" w:styleId="Bullet-1">
    <w:name w:val="Bullet-1"/>
    <w:basedOn w:val="a"/>
    <w:uiPriority w:val="99"/>
    <w:rsid w:val="006E71C6"/>
    <w:pPr>
      <w:widowControl/>
      <w:tabs>
        <w:tab w:val="num" w:pos="360"/>
      </w:tabs>
      <w:spacing w:line="240" w:lineRule="auto"/>
      <w:ind w:left="360" w:hanging="360"/>
      <w:jc w:val="left"/>
    </w:pPr>
    <w:rPr>
      <w:sz w:val="22"/>
      <w:szCs w:val="22"/>
      <w:lang w:val="en-US" w:eastAsia="en-US"/>
    </w:rPr>
  </w:style>
  <w:style w:type="paragraph" w:customStyle="1" w:styleId="FR1">
    <w:name w:val="FR1"/>
    <w:uiPriority w:val="99"/>
    <w:rsid w:val="001C20A6"/>
    <w:pPr>
      <w:widowControl w:val="0"/>
      <w:spacing w:before="140" w:after="0" w:line="240" w:lineRule="auto"/>
      <w:ind w:left="2880"/>
    </w:pPr>
    <w:rPr>
      <w:rFonts w:ascii="Arial" w:hAnsi="Arial"/>
      <w:sz w:val="24"/>
      <w:szCs w:val="20"/>
    </w:rPr>
  </w:style>
  <w:style w:type="paragraph" w:customStyle="1" w:styleId="FR2">
    <w:name w:val="FR2"/>
    <w:uiPriority w:val="99"/>
    <w:rsid w:val="001C20A6"/>
    <w:pPr>
      <w:widowControl w:val="0"/>
      <w:spacing w:after="0" w:line="240" w:lineRule="auto"/>
      <w:ind w:firstLine="260"/>
      <w:jc w:val="both"/>
    </w:pPr>
    <w:rPr>
      <w:sz w:val="24"/>
      <w:szCs w:val="20"/>
    </w:rPr>
  </w:style>
  <w:style w:type="character" w:styleId="af4">
    <w:name w:val="FollowedHyperlink"/>
    <w:basedOn w:val="a0"/>
    <w:uiPriority w:val="99"/>
    <w:rsid w:val="001A145C"/>
    <w:rPr>
      <w:rFonts w:cs="Times New Roman"/>
      <w:color w:val="5090E0"/>
      <w:u w:val="single"/>
    </w:rPr>
  </w:style>
  <w:style w:type="paragraph" w:styleId="af5">
    <w:name w:val="Plain Text"/>
    <w:basedOn w:val="a"/>
    <w:link w:val="af6"/>
    <w:uiPriority w:val="99"/>
    <w:rsid w:val="001A145C"/>
    <w:pPr>
      <w:widowControl/>
      <w:spacing w:line="240" w:lineRule="auto"/>
      <w:ind w:left="0"/>
      <w:jc w:val="left"/>
    </w:pPr>
    <w:rPr>
      <w:rFonts w:ascii="Courier New" w:hAnsi="Courier New" w:cs="Courier New"/>
      <w:sz w:val="20"/>
    </w:rPr>
  </w:style>
  <w:style w:type="character" w:customStyle="1" w:styleId="af6">
    <w:name w:val="Обычный текст Знак"/>
    <w:basedOn w:val="a0"/>
    <w:link w:val="af5"/>
    <w:uiPriority w:val="99"/>
    <w:semiHidden/>
    <w:rsid w:val="00D011D1"/>
    <w:rPr>
      <w:rFonts w:ascii="Courier New" w:hAnsi="Courier New" w:cs="Courier New"/>
      <w:sz w:val="20"/>
      <w:szCs w:val="20"/>
    </w:rPr>
  </w:style>
  <w:style w:type="paragraph" w:styleId="HTML">
    <w:name w:val="HTML Preformatted"/>
    <w:basedOn w:val="a"/>
    <w:link w:val="HTML0"/>
    <w:uiPriority w:val="99"/>
    <w:rsid w:val="001A14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left"/>
    </w:pPr>
    <w:rPr>
      <w:rFonts w:ascii="Courier New" w:hAnsi="Courier New" w:cs="Courier New"/>
      <w:color w:val="000000"/>
      <w:sz w:val="20"/>
    </w:rPr>
  </w:style>
  <w:style w:type="character" w:customStyle="1" w:styleId="HTML0">
    <w:name w:val="Стандартный HTML Знак"/>
    <w:basedOn w:val="a0"/>
    <w:link w:val="HTML"/>
    <w:uiPriority w:val="99"/>
    <w:semiHidden/>
    <w:rsid w:val="00D011D1"/>
    <w:rPr>
      <w:rFonts w:ascii="Courier New" w:hAnsi="Courier New" w:cs="Courier New"/>
      <w:sz w:val="20"/>
      <w:szCs w:val="20"/>
    </w:rPr>
  </w:style>
  <w:style w:type="character" w:customStyle="1" w:styleId="af7">
    <w:name w:val="Сведения"/>
    <w:uiPriority w:val="99"/>
    <w:rsid w:val="001A145C"/>
    <w:rPr>
      <w:caps/>
      <w:sz w:val="18"/>
    </w:rPr>
  </w:style>
  <w:style w:type="paragraph" w:customStyle="1" w:styleId="Web">
    <w:name w:val="Обычный (Web)"/>
    <w:basedOn w:val="a"/>
    <w:uiPriority w:val="99"/>
    <w:rsid w:val="001A145C"/>
    <w:pPr>
      <w:widowControl/>
      <w:spacing w:before="100" w:beforeAutospacing="1" w:after="100" w:afterAutospacing="1" w:line="240" w:lineRule="auto"/>
      <w:ind w:left="0"/>
      <w:jc w:val="left"/>
    </w:pPr>
    <w:rPr>
      <w:color w:val="000000"/>
      <w:szCs w:val="24"/>
      <w:lang w:val="en-US" w:eastAsia="en-US"/>
    </w:rPr>
  </w:style>
  <w:style w:type="paragraph" w:customStyle="1" w:styleId="af8">
    <w:name w:val="Стиль"/>
    <w:uiPriority w:val="99"/>
    <w:rsid w:val="001C5F3B"/>
    <w:pPr>
      <w:autoSpaceDE w:val="0"/>
      <w:autoSpaceDN w:val="0"/>
      <w:spacing w:after="0" w:line="240" w:lineRule="auto"/>
    </w:pPr>
    <w:rPr>
      <w:sz w:val="20"/>
      <w:szCs w:val="20"/>
    </w:rPr>
  </w:style>
  <w:style w:type="paragraph" w:customStyle="1" w:styleId="af9">
    <w:name w:val="Основной абзац"/>
    <w:basedOn w:val="a"/>
    <w:uiPriority w:val="99"/>
    <w:rsid w:val="001C5F3B"/>
    <w:pPr>
      <w:widowControl/>
      <w:spacing w:after="60" w:line="240" w:lineRule="atLeast"/>
      <w:ind w:left="0" w:firstLine="720"/>
      <w:jc w:val="both"/>
    </w:pPr>
    <w:rPr>
      <w:rFonts w:ascii="Garamond" w:hAnsi="Garamond"/>
      <w:sz w:val="22"/>
      <w:lang w:eastAsia="en-US"/>
    </w:rPr>
  </w:style>
  <w:style w:type="paragraph" w:styleId="afa">
    <w:name w:val="footnote text"/>
    <w:basedOn w:val="a"/>
    <w:link w:val="afb"/>
    <w:uiPriority w:val="99"/>
    <w:semiHidden/>
    <w:rsid w:val="00FA4A6B"/>
    <w:pPr>
      <w:widowControl/>
      <w:spacing w:line="240" w:lineRule="auto"/>
      <w:ind w:left="0"/>
      <w:jc w:val="left"/>
    </w:pPr>
    <w:rPr>
      <w:sz w:val="20"/>
    </w:rPr>
  </w:style>
  <w:style w:type="character" w:customStyle="1" w:styleId="afb">
    <w:name w:val="Текст сноски Знак"/>
    <w:basedOn w:val="a0"/>
    <w:link w:val="afa"/>
    <w:uiPriority w:val="99"/>
    <w:semiHidden/>
    <w:rsid w:val="00D011D1"/>
    <w:rPr>
      <w:sz w:val="20"/>
      <w:szCs w:val="20"/>
    </w:rPr>
  </w:style>
  <w:style w:type="paragraph" w:customStyle="1" w:styleId="11">
    <w:name w:val="заголовок 1"/>
    <w:basedOn w:val="a"/>
    <w:next w:val="a"/>
    <w:uiPriority w:val="99"/>
    <w:rsid w:val="0045698E"/>
    <w:pPr>
      <w:keepNext/>
      <w:widowControl/>
      <w:spacing w:line="240" w:lineRule="auto"/>
      <w:ind w:left="0"/>
      <w:jc w:val="center"/>
    </w:pPr>
    <w:rPr>
      <w:rFonts w:ascii="Times New Roman KZ" w:hAnsi="Times New Roman KZ"/>
      <w:b/>
      <w:sz w:val="22"/>
    </w:rPr>
  </w:style>
  <w:style w:type="paragraph" w:styleId="afc">
    <w:name w:val="No Spacing"/>
    <w:uiPriority w:val="1"/>
    <w:qFormat/>
    <w:rsid w:val="006C2179"/>
    <w:pPr>
      <w:spacing w:after="0" w:line="240" w:lineRule="auto"/>
    </w:pPr>
    <w:rPr>
      <w:rFonts w:asciiTheme="minorHAnsi" w:eastAsiaTheme="minorEastAsia" w:hAnsiTheme="minorHAnsi" w:cstheme="minorBidi"/>
    </w:rPr>
  </w:style>
  <w:style w:type="paragraph" w:styleId="41">
    <w:name w:val="toc 4"/>
    <w:basedOn w:val="a"/>
    <w:next w:val="a"/>
    <w:uiPriority w:val="39"/>
    <w:semiHidden/>
    <w:rsid w:val="00C7108A"/>
    <w:pPr>
      <w:widowControl/>
      <w:pBdr>
        <w:bottom w:val="single" w:sz="6" w:space="3" w:color="auto"/>
      </w:pBdr>
      <w:tabs>
        <w:tab w:val="right" w:pos="3600"/>
      </w:tabs>
      <w:spacing w:line="360" w:lineRule="atLeast"/>
      <w:ind w:left="0"/>
      <w:jc w:val="left"/>
    </w:pPr>
    <w:rPr>
      <w:sz w:val="22"/>
      <w:lang w:val="en-US" w:eastAsia="en-US"/>
    </w:rPr>
  </w:style>
  <w:style w:type="paragraph" w:styleId="afd">
    <w:name w:val="Balloon Text"/>
    <w:basedOn w:val="a"/>
    <w:link w:val="afe"/>
    <w:uiPriority w:val="99"/>
    <w:semiHidden/>
    <w:unhideWhenUsed/>
    <w:rsid w:val="00C7108A"/>
    <w:pPr>
      <w:spacing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C710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935462">
      <w:marLeft w:val="0"/>
      <w:marRight w:val="0"/>
      <w:marTop w:val="0"/>
      <w:marBottom w:val="0"/>
      <w:divBdr>
        <w:top w:val="none" w:sz="0" w:space="0" w:color="auto"/>
        <w:left w:val="none" w:sz="0" w:space="0" w:color="auto"/>
        <w:bottom w:val="none" w:sz="0" w:space="0" w:color="auto"/>
        <w:right w:val="none" w:sz="0" w:space="0" w:color="auto"/>
      </w:divBdr>
    </w:div>
    <w:div w:id="379935463">
      <w:marLeft w:val="0"/>
      <w:marRight w:val="0"/>
      <w:marTop w:val="0"/>
      <w:marBottom w:val="0"/>
      <w:divBdr>
        <w:top w:val="none" w:sz="0" w:space="0" w:color="auto"/>
        <w:left w:val="none" w:sz="0" w:space="0" w:color="auto"/>
        <w:bottom w:val="none" w:sz="0" w:space="0" w:color="auto"/>
        <w:right w:val="none" w:sz="0" w:space="0" w:color="auto"/>
      </w:divBdr>
    </w:div>
    <w:div w:id="379935464">
      <w:marLeft w:val="0"/>
      <w:marRight w:val="0"/>
      <w:marTop w:val="0"/>
      <w:marBottom w:val="0"/>
      <w:divBdr>
        <w:top w:val="none" w:sz="0" w:space="0" w:color="auto"/>
        <w:left w:val="none" w:sz="0" w:space="0" w:color="auto"/>
        <w:bottom w:val="none" w:sz="0" w:space="0" w:color="auto"/>
        <w:right w:val="none" w:sz="0" w:space="0" w:color="auto"/>
      </w:divBdr>
    </w:div>
    <w:div w:id="379935465">
      <w:marLeft w:val="0"/>
      <w:marRight w:val="0"/>
      <w:marTop w:val="0"/>
      <w:marBottom w:val="0"/>
      <w:divBdr>
        <w:top w:val="none" w:sz="0" w:space="0" w:color="auto"/>
        <w:left w:val="none" w:sz="0" w:space="0" w:color="auto"/>
        <w:bottom w:val="none" w:sz="0" w:space="0" w:color="auto"/>
        <w:right w:val="none" w:sz="0" w:space="0" w:color="auto"/>
      </w:divBdr>
    </w:div>
    <w:div w:id="379935466">
      <w:marLeft w:val="0"/>
      <w:marRight w:val="0"/>
      <w:marTop w:val="0"/>
      <w:marBottom w:val="0"/>
      <w:divBdr>
        <w:top w:val="none" w:sz="0" w:space="0" w:color="auto"/>
        <w:left w:val="none" w:sz="0" w:space="0" w:color="auto"/>
        <w:bottom w:val="none" w:sz="0" w:space="0" w:color="auto"/>
        <w:right w:val="none" w:sz="0" w:space="0" w:color="auto"/>
      </w:divBdr>
    </w:div>
    <w:div w:id="379935467">
      <w:marLeft w:val="0"/>
      <w:marRight w:val="0"/>
      <w:marTop w:val="0"/>
      <w:marBottom w:val="0"/>
      <w:divBdr>
        <w:top w:val="none" w:sz="0" w:space="0" w:color="auto"/>
        <w:left w:val="none" w:sz="0" w:space="0" w:color="auto"/>
        <w:bottom w:val="none" w:sz="0" w:space="0" w:color="auto"/>
        <w:right w:val="none" w:sz="0" w:space="0" w:color="auto"/>
      </w:divBdr>
    </w:div>
    <w:div w:id="379935468">
      <w:marLeft w:val="0"/>
      <w:marRight w:val="0"/>
      <w:marTop w:val="0"/>
      <w:marBottom w:val="0"/>
      <w:divBdr>
        <w:top w:val="none" w:sz="0" w:space="0" w:color="auto"/>
        <w:left w:val="none" w:sz="0" w:space="0" w:color="auto"/>
        <w:bottom w:val="none" w:sz="0" w:space="0" w:color="auto"/>
        <w:right w:val="none" w:sz="0" w:space="0" w:color="auto"/>
      </w:divBdr>
    </w:div>
    <w:div w:id="379935469">
      <w:marLeft w:val="0"/>
      <w:marRight w:val="0"/>
      <w:marTop w:val="0"/>
      <w:marBottom w:val="0"/>
      <w:divBdr>
        <w:top w:val="none" w:sz="0" w:space="0" w:color="auto"/>
        <w:left w:val="none" w:sz="0" w:space="0" w:color="auto"/>
        <w:bottom w:val="none" w:sz="0" w:space="0" w:color="auto"/>
        <w:right w:val="none" w:sz="0" w:space="0" w:color="auto"/>
      </w:divBdr>
    </w:div>
    <w:div w:id="379935470">
      <w:marLeft w:val="0"/>
      <w:marRight w:val="0"/>
      <w:marTop w:val="0"/>
      <w:marBottom w:val="0"/>
      <w:divBdr>
        <w:top w:val="none" w:sz="0" w:space="0" w:color="auto"/>
        <w:left w:val="none" w:sz="0" w:space="0" w:color="auto"/>
        <w:bottom w:val="none" w:sz="0" w:space="0" w:color="auto"/>
        <w:right w:val="none" w:sz="0" w:space="0" w:color="auto"/>
      </w:divBdr>
    </w:div>
    <w:div w:id="379935471">
      <w:marLeft w:val="0"/>
      <w:marRight w:val="0"/>
      <w:marTop w:val="0"/>
      <w:marBottom w:val="0"/>
      <w:divBdr>
        <w:top w:val="none" w:sz="0" w:space="0" w:color="auto"/>
        <w:left w:val="none" w:sz="0" w:space="0" w:color="auto"/>
        <w:bottom w:val="none" w:sz="0" w:space="0" w:color="auto"/>
        <w:right w:val="none" w:sz="0" w:space="0" w:color="auto"/>
      </w:divBdr>
    </w:div>
    <w:div w:id="379935472">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3422</Words>
  <Characters>19507</Characters>
  <Application>Microsoft Macintosh Word</Application>
  <DocSecurity>0</DocSecurity>
  <Lines>162</Lines>
  <Paragraphs>45</Paragraphs>
  <ScaleCrop>false</ScaleCrop>
  <Company>Reanimator Extreme Edition</Company>
  <LinksUpToDate>false</LinksUpToDate>
  <CharactersWithSpaces>22884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Эрик Бахыт</cp:lastModifiedBy>
  <cp:revision>2</cp:revision>
  <cp:lastPrinted>2008-07-06T12:02:00Z</cp:lastPrinted>
  <dcterms:created xsi:type="dcterms:W3CDTF">2021-09-21T11:33:00Z</dcterms:created>
  <dcterms:modified xsi:type="dcterms:W3CDTF">2021-09-21T11:33:00Z</dcterms:modified>
</cp:coreProperties>
</file>